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480" w:rsidRPr="00807767" w:rsidRDefault="00D84B81" w:rsidP="007B11A4">
      <w:pPr>
        <w:pStyle w:val="a4"/>
        <w:ind w:firstLine="0"/>
        <w:jc w:val="center"/>
      </w:pPr>
      <w:bookmarkStart w:id="0" w:name="_GoBack"/>
      <w:bookmarkEnd w:id="0"/>
      <w:r>
        <w:rPr>
          <w:noProof/>
          <w:lang w:eastAsia="ru-RU"/>
        </w:rPr>
        <w:drawing>
          <wp:inline distT="0" distB="0" distL="0" distR="0">
            <wp:extent cx="2157573" cy="2560320"/>
            <wp:effectExtent l="0" t="0" r="0" b="0"/>
            <wp:docPr id="18" name="Рисунок 18" descr="http://kampol.e-nk.ru/images/stories/sistema_otkrytyy_nizhneka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mpol.e-nk.ru/images/stories/sistema_otkrytyy_nizhnekams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3147" cy="2578802"/>
                    </a:xfrm>
                    <a:prstGeom prst="rect">
                      <a:avLst/>
                    </a:prstGeom>
                    <a:noFill/>
                    <a:ln>
                      <a:noFill/>
                    </a:ln>
                  </pic:spPr>
                </pic:pic>
              </a:graphicData>
            </a:graphic>
          </wp:inline>
        </w:drawing>
      </w:r>
    </w:p>
    <w:p w:rsidR="00050480" w:rsidRPr="00884415" w:rsidRDefault="00050480" w:rsidP="007B11A4">
      <w:pPr>
        <w:pStyle w:val="a4"/>
        <w:pBdr>
          <w:bottom w:val="single" w:sz="4" w:space="1" w:color="auto"/>
        </w:pBdr>
        <w:ind w:firstLine="0"/>
        <w:jc w:val="center"/>
        <w:rPr>
          <w:rFonts w:ascii="Times New Roman" w:hAnsi="Times New Roman" w:cs="Times New Roman"/>
          <w:b/>
          <w:sz w:val="28"/>
        </w:rPr>
      </w:pPr>
      <w:r w:rsidRPr="00884415">
        <w:rPr>
          <w:rFonts w:ascii="Times New Roman" w:hAnsi="Times New Roman" w:cs="Times New Roman"/>
          <w:b/>
          <w:sz w:val="28"/>
        </w:rPr>
        <w:t xml:space="preserve">Муниципальное образование </w:t>
      </w:r>
      <w:r w:rsidR="00D84B81">
        <w:rPr>
          <w:rFonts w:ascii="Times New Roman" w:hAnsi="Times New Roman" w:cs="Times New Roman"/>
          <w:b/>
          <w:sz w:val="28"/>
        </w:rPr>
        <w:t>город Нижнекамск</w:t>
      </w:r>
    </w:p>
    <w:p w:rsidR="00050480" w:rsidRPr="00884415" w:rsidRDefault="00050480" w:rsidP="007B11A4">
      <w:pPr>
        <w:pStyle w:val="a4"/>
        <w:ind w:firstLine="0"/>
        <w:jc w:val="center"/>
        <w:rPr>
          <w:rFonts w:ascii="Times New Roman" w:hAnsi="Times New Roman" w:cs="Times New Roman"/>
          <w:sz w:val="40"/>
        </w:rPr>
      </w:pPr>
    </w:p>
    <w:p w:rsidR="00050480" w:rsidRPr="00884415" w:rsidRDefault="00050480" w:rsidP="007B11A4">
      <w:pPr>
        <w:pStyle w:val="a4"/>
        <w:ind w:firstLine="0"/>
        <w:jc w:val="center"/>
        <w:rPr>
          <w:rFonts w:ascii="Times New Roman" w:hAnsi="Times New Roman" w:cs="Times New Roman"/>
          <w:sz w:val="40"/>
        </w:rPr>
      </w:pPr>
    </w:p>
    <w:p w:rsidR="00050480" w:rsidRPr="00884415" w:rsidRDefault="00050480" w:rsidP="007B11A4">
      <w:pPr>
        <w:pStyle w:val="a4"/>
        <w:spacing w:line="276" w:lineRule="auto"/>
        <w:ind w:firstLine="0"/>
        <w:jc w:val="center"/>
        <w:rPr>
          <w:rFonts w:ascii="Times New Roman" w:hAnsi="Times New Roman" w:cs="Times New Roman"/>
          <w:b/>
          <w:sz w:val="40"/>
        </w:rPr>
      </w:pPr>
      <w:r w:rsidRPr="00884415">
        <w:rPr>
          <w:rFonts w:ascii="Times New Roman" w:hAnsi="Times New Roman" w:cs="Times New Roman"/>
          <w:b/>
          <w:sz w:val="40"/>
        </w:rPr>
        <w:t>СХЕМА ТЕПЛОСНАБЖЕНИЯ МУНИЦИПАЛЬНОГО ОБРАЗОВАНИЯ –</w:t>
      </w:r>
      <w:r w:rsidR="00240912">
        <w:rPr>
          <w:rFonts w:ascii="Times New Roman" w:hAnsi="Times New Roman" w:cs="Times New Roman"/>
          <w:b/>
          <w:sz w:val="40"/>
        </w:rPr>
        <w:br/>
      </w:r>
      <w:r w:rsidR="00240912" w:rsidRPr="00240912">
        <w:rPr>
          <w:rFonts w:ascii="Times New Roman" w:hAnsi="Times New Roman" w:cs="Times New Roman"/>
          <w:b/>
          <w:caps/>
          <w:sz w:val="40"/>
        </w:rPr>
        <w:t>г. Нижнекамск</w:t>
      </w:r>
      <w:r w:rsidRPr="00240912">
        <w:rPr>
          <w:rFonts w:ascii="Times New Roman" w:hAnsi="Times New Roman" w:cs="Times New Roman"/>
          <w:b/>
          <w:caps/>
          <w:sz w:val="40"/>
        </w:rPr>
        <w:t xml:space="preserve"> </w:t>
      </w:r>
      <w:r w:rsidRPr="00884415">
        <w:rPr>
          <w:rFonts w:ascii="Times New Roman" w:hAnsi="Times New Roman" w:cs="Times New Roman"/>
          <w:b/>
          <w:sz w:val="40"/>
        </w:rPr>
        <w:t>НА ПЕРИОД ДО 20</w:t>
      </w:r>
      <w:r w:rsidR="00240912">
        <w:rPr>
          <w:rFonts w:ascii="Times New Roman" w:hAnsi="Times New Roman" w:cs="Times New Roman"/>
          <w:b/>
          <w:sz w:val="40"/>
        </w:rPr>
        <w:t>34</w:t>
      </w:r>
      <w:r w:rsidRPr="00884415">
        <w:rPr>
          <w:rFonts w:ascii="Times New Roman" w:hAnsi="Times New Roman" w:cs="Times New Roman"/>
          <w:b/>
          <w:sz w:val="40"/>
        </w:rPr>
        <w:t xml:space="preserve"> ГОДА</w:t>
      </w:r>
    </w:p>
    <w:p w:rsidR="00050480" w:rsidRPr="00884415" w:rsidRDefault="00050480" w:rsidP="007B11A4">
      <w:pPr>
        <w:pStyle w:val="a4"/>
        <w:spacing w:line="276" w:lineRule="auto"/>
        <w:ind w:firstLine="0"/>
        <w:jc w:val="center"/>
        <w:rPr>
          <w:rFonts w:ascii="Times New Roman" w:hAnsi="Times New Roman" w:cs="Times New Roman"/>
          <w:b/>
          <w:sz w:val="40"/>
        </w:rPr>
      </w:pPr>
    </w:p>
    <w:p w:rsidR="00050480" w:rsidRPr="00884415" w:rsidRDefault="00050480" w:rsidP="007B11A4">
      <w:pPr>
        <w:pStyle w:val="a4"/>
        <w:spacing w:line="276" w:lineRule="auto"/>
        <w:ind w:firstLine="0"/>
        <w:jc w:val="center"/>
        <w:rPr>
          <w:rFonts w:ascii="Times New Roman" w:hAnsi="Times New Roman" w:cs="Times New Roman"/>
          <w:b/>
          <w:sz w:val="40"/>
        </w:rPr>
      </w:pPr>
      <w:r w:rsidRPr="00884415">
        <w:rPr>
          <w:rFonts w:ascii="Times New Roman" w:hAnsi="Times New Roman" w:cs="Times New Roman"/>
          <w:b/>
          <w:sz w:val="40"/>
        </w:rPr>
        <w:t>(Актуализация на 201</w:t>
      </w:r>
      <w:r w:rsidR="00240912">
        <w:rPr>
          <w:rFonts w:ascii="Times New Roman" w:hAnsi="Times New Roman" w:cs="Times New Roman"/>
          <w:b/>
          <w:sz w:val="40"/>
        </w:rPr>
        <w:t>9</w:t>
      </w:r>
      <w:r w:rsidRPr="00884415">
        <w:rPr>
          <w:rFonts w:ascii="Times New Roman" w:hAnsi="Times New Roman" w:cs="Times New Roman"/>
          <w:b/>
          <w:sz w:val="40"/>
        </w:rPr>
        <w:t>г.)</w:t>
      </w:r>
    </w:p>
    <w:p w:rsidR="00050480" w:rsidRPr="00884415" w:rsidRDefault="00050480" w:rsidP="007B11A4">
      <w:pPr>
        <w:pStyle w:val="a4"/>
        <w:spacing w:line="276" w:lineRule="auto"/>
        <w:ind w:firstLine="0"/>
        <w:jc w:val="center"/>
        <w:rPr>
          <w:rFonts w:ascii="Times New Roman" w:hAnsi="Times New Roman" w:cs="Times New Roman"/>
          <w:b/>
          <w:sz w:val="40"/>
        </w:rPr>
      </w:pPr>
    </w:p>
    <w:p w:rsidR="00050480" w:rsidRPr="00884415" w:rsidRDefault="00050480" w:rsidP="007B11A4">
      <w:pPr>
        <w:pStyle w:val="a4"/>
        <w:spacing w:line="276" w:lineRule="auto"/>
        <w:ind w:firstLine="0"/>
        <w:jc w:val="center"/>
        <w:rPr>
          <w:rFonts w:ascii="Times New Roman" w:hAnsi="Times New Roman" w:cs="Times New Roman"/>
          <w:b/>
          <w:sz w:val="40"/>
        </w:rPr>
      </w:pPr>
      <w:r w:rsidRPr="00884415">
        <w:rPr>
          <w:rFonts w:ascii="Times New Roman" w:hAnsi="Times New Roman" w:cs="Times New Roman"/>
          <w:b/>
          <w:sz w:val="40"/>
        </w:rPr>
        <w:t>Том 2. Обосновывающие материалы</w:t>
      </w:r>
    </w:p>
    <w:p w:rsidR="00050480" w:rsidRDefault="00050480" w:rsidP="007B11A4">
      <w:pPr>
        <w:ind w:firstLine="0"/>
        <w:jc w:val="center"/>
      </w:pPr>
    </w:p>
    <w:p w:rsidR="00050480" w:rsidRPr="00FD55C6" w:rsidRDefault="007B11A4" w:rsidP="007B11A4">
      <w:pPr>
        <w:ind w:firstLine="0"/>
        <w:jc w:val="center"/>
        <w:rPr>
          <w:b/>
          <w:sz w:val="32"/>
          <w:szCs w:val="32"/>
        </w:rPr>
      </w:pPr>
      <w:r>
        <w:rPr>
          <w:b/>
          <w:sz w:val="32"/>
          <w:szCs w:val="32"/>
        </w:rPr>
        <w:t>Глав</w:t>
      </w:r>
      <w:r w:rsidR="00FD55C6" w:rsidRPr="00FD55C6">
        <w:rPr>
          <w:b/>
          <w:sz w:val="32"/>
          <w:szCs w:val="32"/>
        </w:rPr>
        <w:t>а 2. Перспективное потребление тепловой энергии на цели теплоснабжения</w:t>
      </w:r>
    </w:p>
    <w:p w:rsidR="00FD55C6" w:rsidRPr="007B11A4" w:rsidRDefault="007B11A4" w:rsidP="007B11A4">
      <w:pPr>
        <w:ind w:firstLine="0"/>
        <w:jc w:val="center"/>
        <w:rPr>
          <w:b/>
          <w:bCs/>
          <w:sz w:val="32"/>
          <w:szCs w:val="32"/>
        </w:rPr>
      </w:pPr>
      <w:r w:rsidRPr="00484996">
        <w:rPr>
          <w:b/>
          <w:bCs/>
          <w:sz w:val="32"/>
          <w:szCs w:val="32"/>
        </w:rPr>
        <w:t>ШИФР</w:t>
      </w:r>
      <w:r>
        <w:rPr>
          <w:b/>
          <w:bCs/>
          <w:sz w:val="32"/>
          <w:szCs w:val="32"/>
        </w:rPr>
        <w:t xml:space="preserve"> </w:t>
      </w:r>
      <w:r w:rsidRPr="007B11A4">
        <w:rPr>
          <w:b/>
          <w:bCs/>
          <w:sz w:val="32"/>
          <w:szCs w:val="32"/>
        </w:rPr>
        <w:t>008.16.СТ-ОМ.002.000</w:t>
      </w:r>
    </w:p>
    <w:p w:rsidR="00050480" w:rsidRPr="00884415" w:rsidRDefault="00050480" w:rsidP="007B11A4">
      <w:pPr>
        <w:ind w:firstLine="0"/>
        <w:jc w:val="center"/>
        <w:rPr>
          <w:b/>
        </w:rPr>
      </w:pPr>
      <w:r w:rsidRPr="00884415">
        <w:rPr>
          <w:b/>
        </w:rPr>
        <w:lastRenderedPageBreak/>
        <w:t xml:space="preserve">Разработчик: </w:t>
      </w:r>
      <w:r w:rsidR="007B11A4" w:rsidRPr="007B11A4">
        <w:rPr>
          <w:b/>
        </w:rPr>
        <w:t xml:space="preserve">Общество с ограниченной ответственностью </w:t>
      </w:r>
      <w:r w:rsidR="007B11A4" w:rsidRPr="007B11A4">
        <w:rPr>
          <w:b/>
        </w:rPr>
        <w:br/>
        <w:t>Инжиниринговая компания «ВИД-Энерго»</w:t>
      </w:r>
    </w:p>
    <w:p w:rsidR="00050480" w:rsidRDefault="00050480" w:rsidP="007B11A4">
      <w:pPr>
        <w:ind w:firstLine="0"/>
        <w:jc w:val="center"/>
      </w:pPr>
    </w:p>
    <w:p w:rsidR="00050480" w:rsidRDefault="00240912" w:rsidP="007B11A4">
      <w:pPr>
        <w:ind w:firstLine="0"/>
        <w:jc w:val="center"/>
      </w:pPr>
      <w:r>
        <w:t>Д</w:t>
      </w:r>
      <w:r w:rsidR="008C452D">
        <w:t>иректор</w:t>
      </w:r>
      <w:r w:rsidR="003D4D3C">
        <w:tab/>
      </w:r>
      <w:r w:rsidR="003D4D3C">
        <w:tab/>
      </w:r>
      <w:r w:rsidR="003D4D3C">
        <w:tab/>
      </w:r>
      <w:r w:rsidR="003D4D3C">
        <w:tab/>
      </w:r>
      <w:r w:rsidR="003D4D3C">
        <w:tab/>
      </w:r>
      <w:r>
        <w:tab/>
      </w:r>
      <w:r>
        <w:tab/>
      </w:r>
      <w:r w:rsidR="003D4D3C">
        <w:tab/>
      </w:r>
      <w:r w:rsidR="00050480">
        <w:t xml:space="preserve"> </w:t>
      </w:r>
      <w:r w:rsidR="007B11A4">
        <w:t>Д</w:t>
      </w:r>
      <w:r w:rsidR="00050480">
        <w:t>. В. Агеев</w:t>
      </w:r>
    </w:p>
    <w:p w:rsidR="00050480" w:rsidRDefault="00050480" w:rsidP="007B11A4">
      <w:pPr>
        <w:ind w:firstLine="0"/>
        <w:jc w:val="center"/>
      </w:pPr>
    </w:p>
    <w:p w:rsidR="007B11A4" w:rsidRDefault="00050480" w:rsidP="007B11A4">
      <w:pPr>
        <w:ind w:firstLine="0"/>
        <w:jc w:val="center"/>
      </w:pPr>
      <w:r>
        <w:t>Москва, 201</w:t>
      </w:r>
      <w:r w:rsidR="007B11A4">
        <w:t>9</w:t>
      </w:r>
      <w:r>
        <w:t xml:space="preserve"> г.</w:t>
      </w:r>
      <w:r w:rsidR="007B11A4">
        <w:br w:type="page"/>
      </w:r>
    </w:p>
    <w:p w:rsidR="007B11A4" w:rsidRPr="00281ED0" w:rsidRDefault="007B11A4" w:rsidP="007B11A4">
      <w:pPr>
        <w:ind w:firstLine="0"/>
        <w:jc w:val="center"/>
        <w:rPr>
          <w:b/>
        </w:rPr>
      </w:pPr>
      <w:r w:rsidRPr="00281ED0">
        <w:rPr>
          <w:b/>
        </w:rPr>
        <w:lastRenderedPageBreak/>
        <w:t>СОСТАВ ДОКУМЕНТОВ</w:t>
      </w:r>
    </w:p>
    <w:tbl>
      <w:tblPr>
        <w:tblW w:w="9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9"/>
        <w:gridCol w:w="2824"/>
      </w:tblGrid>
      <w:tr w:rsidR="007B11A4" w:rsidRPr="00F968EB" w:rsidTr="007B11A4">
        <w:trPr>
          <w:cantSplit/>
          <w:trHeight w:val="20"/>
          <w:tblHeader/>
        </w:trPr>
        <w:tc>
          <w:tcPr>
            <w:tcW w:w="6629" w:type="dxa"/>
          </w:tcPr>
          <w:p w:rsidR="007B11A4" w:rsidRPr="00F968EB" w:rsidRDefault="007B11A4" w:rsidP="007B11A4">
            <w:pPr>
              <w:pStyle w:val="aa"/>
              <w:rPr>
                <w:b/>
              </w:rPr>
            </w:pPr>
            <w:r w:rsidRPr="00F968EB">
              <w:rPr>
                <w:b/>
              </w:rPr>
              <w:t>Наименование документа</w:t>
            </w:r>
          </w:p>
        </w:tc>
        <w:tc>
          <w:tcPr>
            <w:tcW w:w="2824" w:type="dxa"/>
          </w:tcPr>
          <w:p w:rsidR="007B11A4" w:rsidRPr="00F968EB" w:rsidRDefault="007B11A4" w:rsidP="007B11A4">
            <w:pPr>
              <w:pStyle w:val="aa"/>
              <w:rPr>
                <w:b/>
              </w:rPr>
            </w:pPr>
            <w:r w:rsidRPr="00F968EB">
              <w:rPr>
                <w:b/>
              </w:rPr>
              <w:t>ШИФР</w:t>
            </w:r>
          </w:p>
        </w:tc>
      </w:tr>
      <w:tr w:rsidR="007B11A4" w:rsidRPr="00F968EB" w:rsidTr="009841CA">
        <w:trPr>
          <w:cantSplit/>
          <w:trHeight w:val="20"/>
        </w:trPr>
        <w:tc>
          <w:tcPr>
            <w:tcW w:w="6629" w:type="dxa"/>
          </w:tcPr>
          <w:p w:rsidR="007B11A4" w:rsidRPr="00BC649B" w:rsidRDefault="007B11A4" w:rsidP="007B11A4">
            <w:pPr>
              <w:pStyle w:val="aa"/>
              <w:jc w:val="left"/>
            </w:pPr>
            <w:r w:rsidRPr="00884415">
              <w:t xml:space="preserve">Схема теплоснабжения </w:t>
            </w:r>
            <w:r>
              <w:t>муниципального образования город Нижнекамск</w:t>
            </w:r>
            <w:r w:rsidRPr="006E7407">
              <w:t xml:space="preserve"> </w:t>
            </w:r>
            <w:r w:rsidRPr="00884415">
              <w:t>на период до 20</w:t>
            </w:r>
            <w:r>
              <w:t>34</w:t>
            </w:r>
            <w:r w:rsidRPr="00884415">
              <w:t xml:space="preserve"> года</w:t>
            </w:r>
            <w:r>
              <w:t xml:space="preserve"> </w:t>
            </w:r>
            <w:r w:rsidRPr="00884415">
              <w:t>(Актуализация на 20</w:t>
            </w:r>
            <w:r>
              <w:t>20</w:t>
            </w:r>
            <w:r w:rsidRPr="00884415">
              <w:t>г.)</w:t>
            </w:r>
            <w:r>
              <w:t xml:space="preserve"> </w:t>
            </w:r>
            <w:r w:rsidRPr="00F968EB">
              <w:t>Том 1. Утверждаемая часть</w:t>
            </w:r>
          </w:p>
        </w:tc>
        <w:tc>
          <w:tcPr>
            <w:tcW w:w="2824" w:type="dxa"/>
            <w:vAlign w:val="center"/>
          </w:tcPr>
          <w:p w:rsidR="007B11A4" w:rsidRPr="00984E0A" w:rsidRDefault="007B11A4" w:rsidP="007B11A4">
            <w:pPr>
              <w:pStyle w:val="aa"/>
              <w:rPr>
                <w:lang w:val="en-US"/>
              </w:rPr>
            </w:pPr>
            <w:r w:rsidRPr="00984E0A">
              <w:rPr>
                <w:lang w:val="en-US"/>
              </w:rPr>
              <w:t>00</w:t>
            </w:r>
            <w:r>
              <w:t>8</w:t>
            </w:r>
            <w:r w:rsidRPr="00984E0A">
              <w:rPr>
                <w:lang w:val="en-US"/>
              </w:rPr>
              <w:t>.</w:t>
            </w:r>
            <w:r>
              <w:t>16</w:t>
            </w:r>
            <w:r w:rsidRPr="00984E0A">
              <w:rPr>
                <w:lang w:val="en-US"/>
              </w:rPr>
              <w:t>.СТ-УЧ.001.000</w:t>
            </w:r>
          </w:p>
        </w:tc>
      </w:tr>
      <w:tr w:rsidR="007B11A4" w:rsidRPr="00F968EB" w:rsidTr="009841CA">
        <w:trPr>
          <w:cantSplit/>
          <w:trHeight w:val="20"/>
        </w:trPr>
        <w:tc>
          <w:tcPr>
            <w:tcW w:w="9453" w:type="dxa"/>
            <w:gridSpan w:val="2"/>
            <w:vAlign w:val="center"/>
          </w:tcPr>
          <w:p w:rsidR="007B11A4" w:rsidRPr="00BC649B" w:rsidRDefault="007B11A4" w:rsidP="007B11A4">
            <w:pPr>
              <w:pStyle w:val="aa"/>
            </w:pPr>
            <w:r w:rsidRPr="00884415">
              <w:t xml:space="preserve">Схема теплоснабжения </w:t>
            </w:r>
            <w:r>
              <w:t>муниципального образования город Нижнекамск</w:t>
            </w:r>
            <w:r w:rsidRPr="006E7407">
              <w:t xml:space="preserve"> </w:t>
            </w:r>
            <w:r w:rsidRPr="00884415">
              <w:t>на период до 20</w:t>
            </w:r>
            <w:r>
              <w:t>34</w:t>
            </w:r>
            <w:r w:rsidRPr="00884415">
              <w:t xml:space="preserve"> года</w:t>
            </w:r>
            <w:r>
              <w:t xml:space="preserve"> </w:t>
            </w:r>
            <w:r w:rsidRPr="00884415">
              <w:t>(Актуализация на 20</w:t>
            </w:r>
            <w:r>
              <w:t>20</w:t>
            </w:r>
            <w:r w:rsidRPr="00884415">
              <w:t>г.)</w:t>
            </w:r>
            <w:r>
              <w:t xml:space="preserve"> </w:t>
            </w:r>
            <w:r w:rsidRPr="00F968EB">
              <w:t>Том 2. Обосновывающие материалы</w:t>
            </w:r>
          </w:p>
        </w:tc>
      </w:tr>
      <w:tr w:rsidR="007B11A4" w:rsidRPr="00F968EB" w:rsidTr="009841CA">
        <w:trPr>
          <w:cantSplit/>
          <w:trHeight w:val="20"/>
        </w:trPr>
        <w:tc>
          <w:tcPr>
            <w:tcW w:w="6629" w:type="dxa"/>
          </w:tcPr>
          <w:p w:rsidR="007B11A4" w:rsidRPr="00715EFF" w:rsidRDefault="007B11A4" w:rsidP="007B11A4">
            <w:pPr>
              <w:pStyle w:val="aa"/>
              <w:jc w:val="left"/>
            </w:pPr>
            <w:r>
              <w:t>Глава 1 Существующее положение в сфере производства, передачи и потребления тепловой энергии для целей теплоснабжения</w:t>
            </w:r>
          </w:p>
        </w:tc>
        <w:tc>
          <w:tcPr>
            <w:tcW w:w="2824" w:type="dxa"/>
            <w:vAlign w:val="center"/>
          </w:tcPr>
          <w:p w:rsidR="007B11A4" w:rsidRPr="00F968EB" w:rsidRDefault="007B11A4" w:rsidP="007B11A4">
            <w:pPr>
              <w:pStyle w:val="aa"/>
              <w:rPr>
                <w:lang w:val="en-US"/>
              </w:rPr>
            </w:pPr>
            <w:r>
              <w:rPr>
                <w:lang w:val="en-US"/>
              </w:rPr>
              <w:t>008.16.СТ</w:t>
            </w:r>
            <w:r w:rsidRPr="00BC649B">
              <w:rPr>
                <w:lang w:val="en-US"/>
              </w:rPr>
              <w:t>-ОМ.001.000</w:t>
            </w:r>
          </w:p>
        </w:tc>
      </w:tr>
      <w:tr w:rsidR="007B11A4" w:rsidRPr="00F968EB" w:rsidTr="009841CA">
        <w:trPr>
          <w:cantSplit/>
          <w:trHeight w:val="20"/>
        </w:trPr>
        <w:tc>
          <w:tcPr>
            <w:tcW w:w="6629" w:type="dxa"/>
          </w:tcPr>
          <w:p w:rsidR="007B11A4" w:rsidRPr="00715EFF" w:rsidRDefault="007B11A4" w:rsidP="007B11A4">
            <w:pPr>
              <w:pStyle w:val="aa"/>
              <w:jc w:val="left"/>
            </w:pPr>
            <w:r>
              <w:t>Глава 2 Существующее и перспективное потребление тепловой энергии на цели теплоснабжения</w:t>
            </w:r>
          </w:p>
        </w:tc>
        <w:tc>
          <w:tcPr>
            <w:tcW w:w="2824" w:type="dxa"/>
            <w:vAlign w:val="center"/>
          </w:tcPr>
          <w:p w:rsidR="007B11A4" w:rsidRPr="00BC649B" w:rsidRDefault="007B11A4" w:rsidP="007B11A4">
            <w:pPr>
              <w:pStyle w:val="aa"/>
            </w:pPr>
            <w:r>
              <w:rPr>
                <w:lang w:val="en-US"/>
              </w:rPr>
              <w:t>008.16.СТ</w:t>
            </w:r>
            <w:r w:rsidRPr="00BC649B">
              <w:t>-ОМ.00</w:t>
            </w:r>
            <w:r>
              <w:t>2</w:t>
            </w:r>
            <w:r w:rsidRPr="00BC649B">
              <w:t>.000</w:t>
            </w:r>
          </w:p>
        </w:tc>
      </w:tr>
      <w:tr w:rsidR="007B11A4" w:rsidRPr="00F968EB" w:rsidTr="009841CA">
        <w:trPr>
          <w:cantSplit/>
          <w:trHeight w:val="20"/>
        </w:trPr>
        <w:tc>
          <w:tcPr>
            <w:tcW w:w="6629" w:type="dxa"/>
          </w:tcPr>
          <w:p w:rsidR="007B11A4" w:rsidRPr="00715EFF" w:rsidRDefault="007B11A4" w:rsidP="007B11A4">
            <w:pPr>
              <w:pStyle w:val="aa"/>
              <w:jc w:val="left"/>
            </w:pPr>
            <w:r>
              <w:t>Глава 3 Электронная модель системы теплоснабжения муниципального образования город Нижнекамск</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-ОМ.00</w:t>
            </w:r>
            <w:r>
              <w:t>3</w:t>
            </w:r>
            <w:r w:rsidRPr="00882C2A">
              <w:rPr>
                <w:lang w:val="en-US"/>
              </w:rPr>
              <w:t>.000</w:t>
            </w:r>
          </w:p>
        </w:tc>
      </w:tr>
      <w:tr w:rsidR="007B11A4" w:rsidRPr="00F968EB" w:rsidTr="009841CA">
        <w:trPr>
          <w:cantSplit/>
          <w:trHeight w:val="20"/>
        </w:trPr>
        <w:tc>
          <w:tcPr>
            <w:tcW w:w="6629" w:type="dxa"/>
          </w:tcPr>
          <w:p w:rsidR="007B11A4" w:rsidRPr="00715EFF" w:rsidRDefault="007B11A4" w:rsidP="007B11A4">
            <w:pPr>
              <w:pStyle w:val="aa"/>
              <w:jc w:val="left"/>
            </w:pPr>
            <w:r>
              <w:t>Глава 4 Существующие и перспективные балансы тепловой мощности источников тепловой энергии и тепловой нагрузки потребителей</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-ОМ.004.000</w:t>
            </w:r>
          </w:p>
        </w:tc>
      </w:tr>
      <w:tr w:rsidR="007B11A4" w:rsidRPr="00F968EB" w:rsidTr="009841CA">
        <w:trPr>
          <w:cantSplit/>
          <w:trHeight w:val="20"/>
        </w:trPr>
        <w:tc>
          <w:tcPr>
            <w:tcW w:w="6629" w:type="dxa"/>
          </w:tcPr>
          <w:p w:rsidR="007B11A4" w:rsidRPr="00715EFF" w:rsidRDefault="007B11A4" w:rsidP="007B11A4">
            <w:pPr>
              <w:pStyle w:val="aa"/>
              <w:jc w:val="left"/>
            </w:pPr>
            <w:r>
              <w:t>Глава 5 Мастер-план развития систем теплоснабжения муниципального образования город Нижнекамск</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-ОМ.00</w:t>
            </w:r>
            <w:r>
              <w:t>5</w:t>
            </w:r>
            <w:r w:rsidRPr="00882C2A">
              <w:rPr>
                <w:lang w:val="en-US"/>
              </w:rPr>
              <w:t>.000</w:t>
            </w:r>
          </w:p>
        </w:tc>
      </w:tr>
      <w:tr w:rsidR="007B11A4" w:rsidRPr="00F968EB" w:rsidTr="009841CA">
        <w:trPr>
          <w:cantSplit/>
          <w:trHeight w:val="20"/>
        </w:trPr>
        <w:tc>
          <w:tcPr>
            <w:tcW w:w="6629" w:type="dxa"/>
          </w:tcPr>
          <w:p w:rsidR="007B11A4" w:rsidRPr="00715EFF" w:rsidRDefault="007B11A4" w:rsidP="007B11A4">
            <w:pPr>
              <w:pStyle w:val="aa"/>
              <w:jc w:val="left"/>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-ОМ.00</w:t>
            </w:r>
            <w:r>
              <w:t>6</w:t>
            </w:r>
            <w:r w:rsidRPr="00882C2A">
              <w:rPr>
                <w:lang w:val="en-US"/>
              </w:rPr>
              <w:t>.000</w:t>
            </w:r>
          </w:p>
        </w:tc>
      </w:tr>
      <w:tr w:rsidR="007B11A4" w:rsidRPr="00F968EB" w:rsidTr="009841CA">
        <w:trPr>
          <w:cantSplit/>
          <w:trHeight w:val="20"/>
        </w:trPr>
        <w:tc>
          <w:tcPr>
            <w:tcW w:w="6629" w:type="dxa"/>
          </w:tcPr>
          <w:p w:rsidR="007B11A4" w:rsidRPr="00715EFF" w:rsidRDefault="007B11A4" w:rsidP="007B11A4">
            <w:pPr>
              <w:pStyle w:val="aa"/>
              <w:jc w:val="left"/>
            </w:pPr>
            <w:r>
              <w:t>Глава 7 Предложения по строительству, реконструкции и техническому перевооружению источников тепловой энергии</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-ОМ.00</w:t>
            </w:r>
            <w:r>
              <w:t>7</w:t>
            </w:r>
            <w:r w:rsidRPr="00882C2A">
              <w:rPr>
                <w:lang w:val="en-US"/>
              </w:rPr>
              <w:t>.000</w:t>
            </w:r>
          </w:p>
        </w:tc>
      </w:tr>
      <w:tr w:rsidR="007B11A4" w:rsidRPr="00F968EB" w:rsidTr="009841CA">
        <w:trPr>
          <w:cantSplit/>
          <w:trHeight w:val="20"/>
        </w:trPr>
        <w:tc>
          <w:tcPr>
            <w:tcW w:w="6629" w:type="dxa"/>
          </w:tcPr>
          <w:p w:rsidR="007B11A4" w:rsidRPr="00715EFF" w:rsidRDefault="007B11A4" w:rsidP="007B11A4">
            <w:pPr>
              <w:pStyle w:val="aa"/>
              <w:jc w:val="left"/>
            </w:pPr>
            <w:r>
              <w:t>Глава 8 Предложения по строительству и реконструкции тепловых сетей</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-ОМ.00</w:t>
            </w:r>
            <w:r>
              <w:t>8</w:t>
            </w:r>
            <w:r w:rsidRPr="00882C2A">
              <w:rPr>
                <w:lang w:val="en-US"/>
              </w:rPr>
              <w:t>.000</w:t>
            </w:r>
          </w:p>
        </w:tc>
      </w:tr>
      <w:tr w:rsidR="007B11A4" w:rsidRPr="00F968EB" w:rsidTr="009841CA">
        <w:trPr>
          <w:cantSplit/>
          <w:trHeight w:val="20"/>
        </w:trPr>
        <w:tc>
          <w:tcPr>
            <w:tcW w:w="6629" w:type="dxa"/>
          </w:tcPr>
          <w:p w:rsidR="007B11A4" w:rsidRPr="00715EFF" w:rsidRDefault="007B11A4" w:rsidP="007B11A4">
            <w:pPr>
              <w:pStyle w:val="aa"/>
              <w:jc w:val="left"/>
            </w:pPr>
            <w:r>
              <w:t>Глава 9 Предложения по переводу открытых систем теплоснабжения (горячего водоснабжения) в закрытые системы горячего водоснабжения</w:t>
            </w:r>
          </w:p>
        </w:tc>
        <w:tc>
          <w:tcPr>
            <w:tcW w:w="2824" w:type="dxa"/>
            <w:vAlign w:val="center"/>
          </w:tcPr>
          <w:p w:rsidR="007B11A4" w:rsidRPr="00B654B2" w:rsidRDefault="007B11A4" w:rsidP="007B11A4">
            <w:pPr>
              <w:pStyle w:val="aa"/>
            </w:pPr>
            <w:r>
              <w:t>Не разрабатывается</w:t>
            </w:r>
          </w:p>
        </w:tc>
      </w:tr>
      <w:tr w:rsidR="007B11A4" w:rsidRPr="00F968EB" w:rsidTr="009841CA">
        <w:trPr>
          <w:cantSplit/>
          <w:trHeight w:val="20"/>
        </w:trPr>
        <w:tc>
          <w:tcPr>
            <w:tcW w:w="6629" w:type="dxa"/>
          </w:tcPr>
          <w:p w:rsidR="007B11A4" w:rsidRPr="00F968EB" w:rsidRDefault="007B11A4" w:rsidP="007B11A4">
            <w:pPr>
              <w:pStyle w:val="aa"/>
              <w:jc w:val="left"/>
              <w:rPr>
                <w:lang w:val="en-US"/>
              </w:rPr>
            </w:pPr>
            <w:r>
              <w:t>Глава 10 Перспективные топливные балансы</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w:t>
            </w:r>
            <w:r>
              <w:t>10</w:t>
            </w:r>
            <w:r w:rsidRPr="00882C2A">
              <w:rPr>
                <w:lang w:val="en-US"/>
              </w:rPr>
              <w:t>.000</w:t>
            </w:r>
          </w:p>
        </w:tc>
      </w:tr>
      <w:tr w:rsidR="007B11A4" w:rsidRPr="00F968EB" w:rsidTr="009841CA">
        <w:trPr>
          <w:cantSplit/>
          <w:trHeight w:val="20"/>
        </w:trPr>
        <w:tc>
          <w:tcPr>
            <w:tcW w:w="6629" w:type="dxa"/>
          </w:tcPr>
          <w:p w:rsidR="007B11A4" w:rsidRPr="00F968EB" w:rsidRDefault="007B11A4" w:rsidP="007B11A4">
            <w:pPr>
              <w:pStyle w:val="aa"/>
              <w:jc w:val="left"/>
              <w:rPr>
                <w:lang w:val="en-US"/>
              </w:rPr>
            </w:pPr>
            <w:r>
              <w:t>Глава 11 Оценка надежности теплоснабжения</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w:t>
            </w:r>
            <w:r>
              <w:t>11</w:t>
            </w:r>
            <w:r w:rsidRPr="00882C2A">
              <w:rPr>
                <w:lang w:val="en-US"/>
              </w:rPr>
              <w:t>.000</w:t>
            </w:r>
          </w:p>
        </w:tc>
      </w:tr>
      <w:tr w:rsidR="007B11A4" w:rsidRPr="00F968EB" w:rsidTr="009841CA">
        <w:trPr>
          <w:cantSplit/>
          <w:trHeight w:val="20"/>
        </w:trPr>
        <w:tc>
          <w:tcPr>
            <w:tcW w:w="6629" w:type="dxa"/>
          </w:tcPr>
          <w:p w:rsidR="007B11A4" w:rsidRPr="00715EFF" w:rsidRDefault="007B11A4" w:rsidP="007B11A4">
            <w:pPr>
              <w:pStyle w:val="aa"/>
              <w:jc w:val="left"/>
            </w:pPr>
            <w:r>
              <w:t>Глава 12 Обоснование инвестиций в строительство, реконструкцию и техническое перевооружение</w:t>
            </w:r>
          </w:p>
        </w:tc>
        <w:tc>
          <w:tcPr>
            <w:tcW w:w="2824" w:type="dxa"/>
            <w:vAlign w:val="center"/>
          </w:tcPr>
          <w:p w:rsidR="007B11A4" w:rsidRPr="00442E85" w:rsidRDefault="007B11A4" w:rsidP="007B11A4">
            <w:pPr>
              <w:pStyle w:val="aa"/>
            </w:pPr>
            <w:r>
              <w:t>008.16.СТ</w:t>
            </w:r>
            <w:r w:rsidRPr="00442E85">
              <w:t>-ОМ.0</w:t>
            </w:r>
            <w:r>
              <w:t>12</w:t>
            </w:r>
            <w:r w:rsidRPr="00442E85">
              <w:t>.000</w:t>
            </w:r>
          </w:p>
        </w:tc>
      </w:tr>
      <w:tr w:rsidR="007B11A4" w:rsidRPr="00F968EB" w:rsidTr="009841CA">
        <w:trPr>
          <w:cantSplit/>
          <w:trHeight w:val="20"/>
        </w:trPr>
        <w:tc>
          <w:tcPr>
            <w:tcW w:w="6629" w:type="dxa"/>
          </w:tcPr>
          <w:p w:rsidR="007B11A4" w:rsidRPr="00715EFF" w:rsidRDefault="007B11A4" w:rsidP="007B11A4">
            <w:pPr>
              <w:pStyle w:val="aa"/>
              <w:jc w:val="left"/>
            </w:pPr>
            <w:r>
              <w:t>Глава 13 Индикаторы развития систем теплоснабжения города Нижнекамска</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w:t>
            </w:r>
            <w:r>
              <w:t>13</w:t>
            </w:r>
            <w:r w:rsidRPr="00882C2A">
              <w:rPr>
                <w:lang w:val="en-US"/>
              </w:rPr>
              <w:t>.000</w:t>
            </w:r>
          </w:p>
        </w:tc>
      </w:tr>
      <w:tr w:rsidR="007B11A4" w:rsidRPr="00F968EB" w:rsidTr="009841CA">
        <w:trPr>
          <w:cantSplit/>
          <w:trHeight w:val="20"/>
        </w:trPr>
        <w:tc>
          <w:tcPr>
            <w:tcW w:w="6629" w:type="dxa"/>
          </w:tcPr>
          <w:p w:rsidR="007B11A4" w:rsidRPr="00F968EB" w:rsidRDefault="007B11A4" w:rsidP="007B11A4">
            <w:pPr>
              <w:pStyle w:val="aa"/>
              <w:jc w:val="left"/>
              <w:rPr>
                <w:lang w:val="en-US"/>
              </w:rPr>
            </w:pPr>
            <w:r>
              <w:t>Глава 14 Ценовые (тарифные) последствия</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w:t>
            </w:r>
            <w:r>
              <w:t>14</w:t>
            </w:r>
            <w:r w:rsidRPr="00882C2A">
              <w:rPr>
                <w:lang w:val="en-US"/>
              </w:rPr>
              <w:t>.000</w:t>
            </w:r>
          </w:p>
        </w:tc>
      </w:tr>
      <w:tr w:rsidR="007B11A4" w:rsidRPr="00F968EB" w:rsidTr="009841CA">
        <w:trPr>
          <w:cantSplit/>
          <w:trHeight w:val="20"/>
        </w:trPr>
        <w:tc>
          <w:tcPr>
            <w:tcW w:w="6629" w:type="dxa"/>
          </w:tcPr>
          <w:p w:rsidR="007B11A4" w:rsidRPr="00715EFF" w:rsidRDefault="007B11A4" w:rsidP="007B11A4">
            <w:pPr>
              <w:pStyle w:val="aa"/>
              <w:jc w:val="left"/>
            </w:pPr>
            <w:r>
              <w:t>Глава 15 Реестр единых теплоснабжающих организаций</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w:t>
            </w:r>
            <w:r>
              <w:t>15</w:t>
            </w:r>
            <w:r w:rsidRPr="00882C2A">
              <w:rPr>
                <w:lang w:val="en-US"/>
              </w:rPr>
              <w:t>.000</w:t>
            </w:r>
          </w:p>
        </w:tc>
      </w:tr>
      <w:tr w:rsidR="007B11A4" w:rsidRPr="00F968EB" w:rsidTr="009841CA">
        <w:trPr>
          <w:cantSplit/>
          <w:trHeight w:val="20"/>
        </w:trPr>
        <w:tc>
          <w:tcPr>
            <w:tcW w:w="6629" w:type="dxa"/>
          </w:tcPr>
          <w:p w:rsidR="007B11A4" w:rsidRPr="00715EFF" w:rsidRDefault="007B11A4" w:rsidP="007B11A4">
            <w:pPr>
              <w:pStyle w:val="aa"/>
              <w:jc w:val="left"/>
            </w:pPr>
            <w:r>
              <w:t>Глава 16 Реестр проектов схемы теплоснабжения</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w:t>
            </w:r>
            <w:r>
              <w:t>16</w:t>
            </w:r>
            <w:r w:rsidRPr="00882C2A">
              <w:rPr>
                <w:lang w:val="en-US"/>
              </w:rPr>
              <w:t>.000</w:t>
            </w:r>
          </w:p>
        </w:tc>
      </w:tr>
      <w:tr w:rsidR="007B11A4" w:rsidRPr="00F968EB" w:rsidTr="009841CA">
        <w:trPr>
          <w:cantSplit/>
          <w:trHeight w:val="20"/>
        </w:trPr>
        <w:tc>
          <w:tcPr>
            <w:tcW w:w="6629" w:type="dxa"/>
          </w:tcPr>
          <w:p w:rsidR="007B11A4" w:rsidRPr="00715EFF" w:rsidRDefault="007B11A4" w:rsidP="007B11A4">
            <w:pPr>
              <w:pStyle w:val="aa"/>
              <w:jc w:val="left"/>
            </w:pPr>
            <w:r>
              <w:t>Глава 17 Замечания и предложения к проекту схемы теплоснабжения</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w:t>
            </w:r>
            <w:r>
              <w:t>17</w:t>
            </w:r>
            <w:r w:rsidRPr="00882C2A">
              <w:rPr>
                <w:lang w:val="en-US"/>
              </w:rPr>
              <w:t>.000</w:t>
            </w:r>
          </w:p>
        </w:tc>
      </w:tr>
      <w:tr w:rsidR="007B11A4" w:rsidRPr="00F968EB" w:rsidTr="009841CA">
        <w:trPr>
          <w:cantSplit/>
          <w:trHeight w:val="20"/>
        </w:trPr>
        <w:tc>
          <w:tcPr>
            <w:tcW w:w="6629" w:type="dxa"/>
          </w:tcPr>
          <w:p w:rsidR="007B11A4" w:rsidRPr="00715EFF" w:rsidRDefault="007B11A4" w:rsidP="007B11A4">
            <w:pPr>
              <w:pStyle w:val="aa"/>
              <w:jc w:val="left"/>
            </w:pPr>
            <w:r>
              <w:t>Глава 18 Сводный том изменений, выполненных в актуализированной схеме теплоснабжения</w:t>
            </w:r>
          </w:p>
        </w:tc>
        <w:tc>
          <w:tcPr>
            <w:tcW w:w="2824" w:type="dxa"/>
            <w:vAlign w:val="center"/>
          </w:tcPr>
          <w:p w:rsidR="007B11A4" w:rsidRPr="00F968EB" w:rsidRDefault="007B11A4" w:rsidP="007B11A4">
            <w:pPr>
              <w:pStyle w:val="aa"/>
              <w:rPr>
                <w:lang w:val="en-US"/>
              </w:rPr>
            </w:pPr>
            <w:r>
              <w:rPr>
                <w:lang w:val="en-US"/>
              </w:rPr>
              <w:t>008.16.СТ</w:t>
            </w:r>
            <w:r w:rsidRPr="00882C2A">
              <w:rPr>
                <w:lang w:val="en-US"/>
              </w:rPr>
              <w:t>-ОМ.0</w:t>
            </w:r>
            <w:r>
              <w:t>18</w:t>
            </w:r>
            <w:r w:rsidRPr="00882C2A">
              <w:rPr>
                <w:lang w:val="en-US"/>
              </w:rPr>
              <w:t>.000</w:t>
            </w:r>
          </w:p>
        </w:tc>
      </w:tr>
    </w:tbl>
    <w:sdt>
      <w:sdtPr>
        <w:rPr>
          <w:rFonts w:ascii="Times New Roman" w:eastAsiaTheme="minorHAnsi" w:hAnsi="Times New Roman" w:cs="Times New Roman"/>
          <w:vanish/>
          <w:color w:val="auto"/>
          <w:sz w:val="28"/>
          <w:szCs w:val="28"/>
          <w:highlight w:val="yellow"/>
          <w:lang w:eastAsia="en-US"/>
        </w:rPr>
        <w:id w:val="-1748563184"/>
        <w:docPartObj>
          <w:docPartGallery w:val="Table of Contents"/>
          <w:docPartUnique/>
        </w:docPartObj>
      </w:sdtPr>
      <w:sdtEndPr>
        <w:rPr>
          <w:b/>
          <w:bCs/>
        </w:rPr>
      </w:sdtEndPr>
      <w:sdtContent>
        <w:p w:rsidR="00A91A1D" w:rsidRPr="00A91A1D" w:rsidRDefault="00A91A1D" w:rsidP="007B11A4">
          <w:pPr>
            <w:pStyle w:val="ac"/>
            <w:jc w:val="center"/>
            <w:rPr>
              <w:rFonts w:ascii="Times New Roman" w:hAnsi="Times New Roman" w:cs="Times New Roman"/>
              <w:color w:val="auto"/>
            </w:rPr>
          </w:pPr>
          <w:r w:rsidRPr="00A91A1D">
            <w:rPr>
              <w:rFonts w:ascii="Times New Roman" w:hAnsi="Times New Roman" w:cs="Times New Roman"/>
              <w:color w:val="auto"/>
            </w:rPr>
            <w:t>Оглавление</w:t>
          </w:r>
        </w:p>
        <w:p w:rsidR="00057824" w:rsidRDefault="00A91A1D" w:rsidP="00057824">
          <w:pPr>
            <w:pStyle w:val="11"/>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3139383" w:history="1">
            <w:r w:rsidR="00057824" w:rsidRPr="00FD4EA7">
              <w:rPr>
                <w:rStyle w:val="ad"/>
                <w:noProof/>
              </w:rPr>
              <w:t>1</w:t>
            </w:r>
            <w:r w:rsidR="00057824">
              <w:rPr>
                <w:rFonts w:asciiTheme="minorHAnsi" w:eastAsiaTheme="minorEastAsia" w:hAnsiTheme="minorHAnsi" w:cstheme="minorBidi"/>
                <w:noProof/>
                <w:sz w:val="22"/>
                <w:szCs w:val="22"/>
                <w:lang w:eastAsia="ru-RU"/>
              </w:rPr>
              <w:tab/>
            </w:r>
            <w:r w:rsidR="00057824" w:rsidRPr="00FD4EA7">
              <w:rPr>
                <w:rStyle w:val="ad"/>
                <w:noProof/>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057824">
              <w:rPr>
                <w:noProof/>
                <w:webHidden/>
              </w:rPr>
              <w:tab/>
            </w:r>
            <w:r w:rsidR="00057824">
              <w:rPr>
                <w:noProof/>
                <w:webHidden/>
              </w:rPr>
              <w:fldChar w:fldCharType="begin"/>
            </w:r>
            <w:r w:rsidR="00057824">
              <w:rPr>
                <w:noProof/>
                <w:webHidden/>
              </w:rPr>
              <w:instrText xml:space="preserve"> PAGEREF _Toc3139383 \h </w:instrText>
            </w:r>
            <w:r w:rsidR="00057824">
              <w:rPr>
                <w:noProof/>
                <w:webHidden/>
              </w:rPr>
            </w:r>
            <w:r w:rsidR="00057824">
              <w:rPr>
                <w:noProof/>
                <w:webHidden/>
              </w:rPr>
              <w:fldChar w:fldCharType="separate"/>
            </w:r>
            <w:r w:rsidR="00057824">
              <w:rPr>
                <w:noProof/>
                <w:webHidden/>
              </w:rPr>
              <w:t>7</w:t>
            </w:r>
            <w:r w:rsidR="00057824">
              <w:rPr>
                <w:noProof/>
                <w:webHidden/>
              </w:rPr>
              <w:fldChar w:fldCharType="end"/>
            </w:r>
          </w:hyperlink>
        </w:p>
        <w:p w:rsidR="00057824" w:rsidRDefault="007C590F" w:rsidP="00057824">
          <w:pPr>
            <w:pStyle w:val="11"/>
            <w:rPr>
              <w:rFonts w:asciiTheme="minorHAnsi" w:eastAsiaTheme="minorEastAsia" w:hAnsiTheme="minorHAnsi" w:cstheme="minorBidi"/>
              <w:noProof/>
              <w:sz w:val="22"/>
              <w:szCs w:val="22"/>
              <w:lang w:eastAsia="ru-RU"/>
            </w:rPr>
          </w:pPr>
          <w:hyperlink w:anchor="_Toc3139384" w:history="1">
            <w:r w:rsidR="00057824" w:rsidRPr="00FD4EA7">
              <w:rPr>
                <w:rStyle w:val="ad"/>
                <w:noProof/>
              </w:rPr>
              <w:t>2</w:t>
            </w:r>
            <w:r w:rsidR="00057824">
              <w:rPr>
                <w:rFonts w:asciiTheme="minorHAnsi" w:eastAsiaTheme="minorEastAsia" w:hAnsiTheme="minorHAnsi" w:cstheme="minorBidi"/>
                <w:noProof/>
                <w:sz w:val="22"/>
                <w:szCs w:val="22"/>
                <w:lang w:eastAsia="ru-RU"/>
              </w:rPr>
              <w:tab/>
            </w:r>
            <w:r w:rsidR="00057824" w:rsidRPr="00FD4EA7">
              <w:rPr>
                <w:rStyle w:val="ad"/>
                <w:noProof/>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057824">
              <w:rPr>
                <w:noProof/>
                <w:webHidden/>
              </w:rPr>
              <w:tab/>
            </w:r>
            <w:r w:rsidR="00057824">
              <w:rPr>
                <w:noProof/>
                <w:webHidden/>
              </w:rPr>
              <w:fldChar w:fldCharType="begin"/>
            </w:r>
            <w:r w:rsidR="00057824">
              <w:rPr>
                <w:noProof/>
                <w:webHidden/>
              </w:rPr>
              <w:instrText xml:space="preserve"> PAGEREF _Toc3139384 \h </w:instrText>
            </w:r>
            <w:r w:rsidR="00057824">
              <w:rPr>
                <w:noProof/>
                <w:webHidden/>
              </w:rPr>
            </w:r>
            <w:r w:rsidR="00057824">
              <w:rPr>
                <w:noProof/>
                <w:webHidden/>
              </w:rPr>
              <w:fldChar w:fldCharType="separate"/>
            </w:r>
            <w:r w:rsidR="00057824">
              <w:rPr>
                <w:noProof/>
                <w:webHidden/>
              </w:rPr>
              <w:t>11</w:t>
            </w:r>
            <w:r w:rsidR="00057824">
              <w:rPr>
                <w:noProof/>
                <w:webHidden/>
              </w:rPr>
              <w:fldChar w:fldCharType="end"/>
            </w:r>
          </w:hyperlink>
        </w:p>
        <w:p w:rsidR="00057824" w:rsidRDefault="007C590F">
          <w:pPr>
            <w:pStyle w:val="21"/>
            <w:tabs>
              <w:tab w:val="left" w:pos="1760"/>
              <w:tab w:val="right" w:leader="dot" w:pos="9487"/>
            </w:tabs>
            <w:rPr>
              <w:rFonts w:asciiTheme="minorHAnsi" w:eastAsiaTheme="minorEastAsia" w:hAnsiTheme="minorHAnsi" w:cstheme="minorBidi"/>
              <w:noProof/>
              <w:sz w:val="22"/>
              <w:szCs w:val="22"/>
              <w:lang w:eastAsia="ru-RU"/>
            </w:rPr>
          </w:pPr>
          <w:hyperlink w:anchor="_Toc3139385" w:history="1">
            <w:r w:rsidR="00057824" w:rsidRPr="00FD4EA7">
              <w:rPr>
                <w:rStyle w:val="ad"/>
                <w:noProof/>
              </w:rPr>
              <w:t>2.1</w:t>
            </w:r>
            <w:r w:rsidR="00057824">
              <w:rPr>
                <w:rFonts w:asciiTheme="minorHAnsi" w:eastAsiaTheme="minorEastAsia" w:hAnsiTheme="minorHAnsi" w:cstheme="minorBidi"/>
                <w:noProof/>
                <w:sz w:val="22"/>
                <w:szCs w:val="22"/>
                <w:lang w:eastAsia="ru-RU"/>
              </w:rPr>
              <w:tab/>
            </w:r>
            <w:r w:rsidR="00057824" w:rsidRPr="00FD4EA7">
              <w:rPr>
                <w:rStyle w:val="ad"/>
                <w:noProof/>
              </w:rPr>
              <w:t>Прогнозы перспективных удельных расходов тепловой энергии на отопление, вентиляцию и горячее водоснабжения</w:t>
            </w:r>
            <w:r w:rsidR="00057824">
              <w:rPr>
                <w:noProof/>
                <w:webHidden/>
              </w:rPr>
              <w:tab/>
            </w:r>
            <w:r w:rsidR="00057824">
              <w:rPr>
                <w:noProof/>
                <w:webHidden/>
              </w:rPr>
              <w:fldChar w:fldCharType="begin"/>
            </w:r>
            <w:r w:rsidR="00057824">
              <w:rPr>
                <w:noProof/>
                <w:webHidden/>
              </w:rPr>
              <w:instrText xml:space="preserve"> PAGEREF _Toc3139385 \h </w:instrText>
            </w:r>
            <w:r w:rsidR="00057824">
              <w:rPr>
                <w:noProof/>
                <w:webHidden/>
              </w:rPr>
            </w:r>
            <w:r w:rsidR="00057824">
              <w:rPr>
                <w:noProof/>
                <w:webHidden/>
              </w:rPr>
              <w:fldChar w:fldCharType="separate"/>
            </w:r>
            <w:r w:rsidR="00057824">
              <w:rPr>
                <w:noProof/>
                <w:webHidden/>
              </w:rPr>
              <w:t>24</w:t>
            </w:r>
            <w:r w:rsidR="00057824">
              <w:rPr>
                <w:noProof/>
                <w:webHidden/>
              </w:rPr>
              <w:fldChar w:fldCharType="end"/>
            </w:r>
          </w:hyperlink>
        </w:p>
        <w:p w:rsidR="00057824" w:rsidRDefault="007C590F">
          <w:pPr>
            <w:pStyle w:val="31"/>
            <w:rPr>
              <w:rFonts w:asciiTheme="minorHAnsi" w:eastAsiaTheme="minorEastAsia" w:hAnsiTheme="minorHAnsi" w:cstheme="minorBidi"/>
              <w:noProof/>
              <w:sz w:val="22"/>
              <w:szCs w:val="22"/>
              <w:lang w:eastAsia="ru-RU"/>
            </w:rPr>
          </w:pPr>
          <w:hyperlink w:anchor="_Toc3139386" w:history="1">
            <w:r w:rsidR="00057824" w:rsidRPr="00FD4EA7">
              <w:rPr>
                <w:rStyle w:val="ad"/>
                <w:noProof/>
              </w:rPr>
              <w:t>2.1.1</w:t>
            </w:r>
            <w:r w:rsidR="00057824">
              <w:rPr>
                <w:rFonts w:asciiTheme="minorHAnsi" w:eastAsiaTheme="minorEastAsia" w:hAnsiTheme="minorHAnsi" w:cstheme="minorBidi"/>
                <w:noProof/>
                <w:sz w:val="22"/>
                <w:szCs w:val="22"/>
                <w:lang w:eastAsia="ru-RU"/>
              </w:rPr>
              <w:tab/>
            </w:r>
            <w:r w:rsidR="00057824" w:rsidRPr="00FD4EA7">
              <w:rPr>
                <w:rStyle w:val="ad"/>
                <w:noProof/>
              </w:rPr>
              <w:t>Расчет укрупненного показателя расхода тепловой энергии на отопление и вентиляцию МКД</w:t>
            </w:r>
            <w:r w:rsidR="00057824">
              <w:rPr>
                <w:noProof/>
                <w:webHidden/>
              </w:rPr>
              <w:tab/>
            </w:r>
            <w:r w:rsidR="00057824">
              <w:rPr>
                <w:noProof/>
                <w:webHidden/>
              </w:rPr>
              <w:fldChar w:fldCharType="begin"/>
            </w:r>
            <w:r w:rsidR="00057824">
              <w:rPr>
                <w:noProof/>
                <w:webHidden/>
              </w:rPr>
              <w:instrText xml:space="preserve"> PAGEREF _Toc3139386 \h </w:instrText>
            </w:r>
            <w:r w:rsidR="00057824">
              <w:rPr>
                <w:noProof/>
                <w:webHidden/>
              </w:rPr>
            </w:r>
            <w:r w:rsidR="00057824">
              <w:rPr>
                <w:noProof/>
                <w:webHidden/>
              </w:rPr>
              <w:fldChar w:fldCharType="separate"/>
            </w:r>
            <w:r w:rsidR="00057824">
              <w:rPr>
                <w:noProof/>
                <w:webHidden/>
              </w:rPr>
              <w:t>24</w:t>
            </w:r>
            <w:r w:rsidR="00057824">
              <w:rPr>
                <w:noProof/>
                <w:webHidden/>
              </w:rPr>
              <w:fldChar w:fldCharType="end"/>
            </w:r>
          </w:hyperlink>
        </w:p>
        <w:p w:rsidR="00057824" w:rsidRDefault="007C590F">
          <w:pPr>
            <w:pStyle w:val="31"/>
            <w:rPr>
              <w:rFonts w:asciiTheme="minorHAnsi" w:eastAsiaTheme="minorEastAsia" w:hAnsiTheme="minorHAnsi" w:cstheme="minorBidi"/>
              <w:noProof/>
              <w:sz w:val="22"/>
              <w:szCs w:val="22"/>
              <w:lang w:eastAsia="ru-RU"/>
            </w:rPr>
          </w:pPr>
          <w:hyperlink w:anchor="_Toc3139387" w:history="1">
            <w:r w:rsidR="00057824" w:rsidRPr="00FD4EA7">
              <w:rPr>
                <w:rStyle w:val="ad"/>
                <w:noProof/>
              </w:rPr>
              <w:t>2.1.2</w:t>
            </w:r>
            <w:r w:rsidR="00057824">
              <w:rPr>
                <w:rFonts w:asciiTheme="minorHAnsi" w:eastAsiaTheme="minorEastAsia" w:hAnsiTheme="minorHAnsi" w:cstheme="minorBidi"/>
                <w:noProof/>
                <w:sz w:val="22"/>
                <w:szCs w:val="22"/>
                <w:lang w:eastAsia="ru-RU"/>
              </w:rPr>
              <w:tab/>
            </w:r>
            <w:r w:rsidR="00057824" w:rsidRPr="00FD4EA7">
              <w:rPr>
                <w:rStyle w:val="ad"/>
                <w:noProof/>
              </w:rPr>
              <w:t>Расчет укрупненного показателя расхода тепловой энергии на максимально часовую тепловую нагрузку ГВС</w:t>
            </w:r>
            <w:r w:rsidR="00057824">
              <w:rPr>
                <w:noProof/>
                <w:webHidden/>
              </w:rPr>
              <w:tab/>
            </w:r>
            <w:r w:rsidR="00057824">
              <w:rPr>
                <w:noProof/>
                <w:webHidden/>
              </w:rPr>
              <w:fldChar w:fldCharType="begin"/>
            </w:r>
            <w:r w:rsidR="00057824">
              <w:rPr>
                <w:noProof/>
                <w:webHidden/>
              </w:rPr>
              <w:instrText xml:space="preserve"> PAGEREF _Toc3139387 \h </w:instrText>
            </w:r>
            <w:r w:rsidR="00057824">
              <w:rPr>
                <w:noProof/>
                <w:webHidden/>
              </w:rPr>
            </w:r>
            <w:r w:rsidR="00057824">
              <w:rPr>
                <w:noProof/>
                <w:webHidden/>
              </w:rPr>
              <w:fldChar w:fldCharType="separate"/>
            </w:r>
            <w:r w:rsidR="00057824">
              <w:rPr>
                <w:noProof/>
                <w:webHidden/>
              </w:rPr>
              <w:t>28</w:t>
            </w:r>
            <w:r w:rsidR="00057824">
              <w:rPr>
                <w:noProof/>
                <w:webHidden/>
              </w:rPr>
              <w:fldChar w:fldCharType="end"/>
            </w:r>
          </w:hyperlink>
        </w:p>
        <w:p w:rsidR="00057824" w:rsidRDefault="007C590F">
          <w:pPr>
            <w:pStyle w:val="31"/>
            <w:rPr>
              <w:rFonts w:asciiTheme="minorHAnsi" w:eastAsiaTheme="minorEastAsia" w:hAnsiTheme="minorHAnsi" w:cstheme="minorBidi"/>
              <w:noProof/>
              <w:sz w:val="22"/>
              <w:szCs w:val="22"/>
              <w:lang w:eastAsia="ru-RU"/>
            </w:rPr>
          </w:pPr>
          <w:hyperlink w:anchor="_Toc3139388" w:history="1">
            <w:r w:rsidR="00057824" w:rsidRPr="00FD4EA7">
              <w:rPr>
                <w:rStyle w:val="ad"/>
                <w:noProof/>
              </w:rPr>
              <w:t>2.1.3</w:t>
            </w:r>
            <w:r w:rsidR="00057824">
              <w:rPr>
                <w:rFonts w:asciiTheme="minorHAnsi" w:eastAsiaTheme="minorEastAsia" w:hAnsiTheme="minorHAnsi" w:cstheme="minorBidi"/>
                <w:noProof/>
                <w:sz w:val="22"/>
                <w:szCs w:val="22"/>
                <w:lang w:eastAsia="ru-RU"/>
              </w:rPr>
              <w:tab/>
            </w:r>
            <w:r w:rsidR="00057824" w:rsidRPr="00FD4EA7">
              <w:rPr>
                <w:rStyle w:val="ad"/>
                <w:noProof/>
              </w:rPr>
              <w:t>Расчет укрупненного показателя расхода тепловой энергии на среднечасовую тепловую нагрузку ГВС</w:t>
            </w:r>
            <w:r w:rsidR="00057824">
              <w:rPr>
                <w:noProof/>
                <w:webHidden/>
              </w:rPr>
              <w:tab/>
            </w:r>
            <w:r w:rsidR="00057824">
              <w:rPr>
                <w:noProof/>
                <w:webHidden/>
              </w:rPr>
              <w:fldChar w:fldCharType="begin"/>
            </w:r>
            <w:r w:rsidR="00057824">
              <w:rPr>
                <w:noProof/>
                <w:webHidden/>
              </w:rPr>
              <w:instrText xml:space="preserve"> PAGEREF _Toc3139388 \h </w:instrText>
            </w:r>
            <w:r w:rsidR="00057824">
              <w:rPr>
                <w:noProof/>
                <w:webHidden/>
              </w:rPr>
            </w:r>
            <w:r w:rsidR="00057824">
              <w:rPr>
                <w:noProof/>
                <w:webHidden/>
              </w:rPr>
              <w:fldChar w:fldCharType="separate"/>
            </w:r>
            <w:r w:rsidR="00057824">
              <w:rPr>
                <w:noProof/>
                <w:webHidden/>
              </w:rPr>
              <w:t>30</w:t>
            </w:r>
            <w:r w:rsidR="00057824">
              <w:rPr>
                <w:noProof/>
                <w:webHidden/>
              </w:rPr>
              <w:fldChar w:fldCharType="end"/>
            </w:r>
          </w:hyperlink>
        </w:p>
        <w:p w:rsidR="00057824" w:rsidRDefault="007C590F">
          <w:pPr>
            <w:pStyle w:val="31"/>
            <w:rPr>
              <w:rFonts w:asciiTheme="minorHAnsi" w:eastAsiaTheme="minorEastAsia" w:hAnsiTheme="minorHAnsi" w:cstheme="minorBidi"/>
              <w:noProof/>
              <w:sz w:val="22"/>
              <w:szCs w:val="22"/>
              <w:lang w:eastAsia="ru-RU"/>
            </w:rPr>
          </w:pPr>
          <w:hyperlink w:anchor="_Toc3139389" w:history="1">
            <w:r w:rsidR="00057824" w:rsidRPr="00FD4EA7">
              <w:rPr>
                <w:rStyle w:val="ad"/>
                <w:noProof/>
              </w:rPr>
              <w:t>2.1.4</w:t>
            </w:r>
            <w:r w:rsidR="00057824">
              <w:rPr>
                <w:rFonts w:asciiTheme="minorHAnsi" w:eastAsiaTheme="minorEastAsia" w:hAnsiTheme="minorHAnsi" w:cstheme="minorBidi"/>
                <w:noProof/>
                <w:sz w:val="22"/>
                <w:szCs w:val="22"/>
                <w:lang w:eastAsia="ru-RU"/>
              </w:rPr>
              <w:tab/>
            </w:r>
            <w:r w:rsidR="00057824" w:rsidRPr="00FD4EA7">
              <w:rPr>
                <w:rStyle w:val="ad"/>
                <w:noProof/>
              </w:rPr>
              <w:t>Расчет укрупненного показателя расхода тепловой энергии на отопление, вентиляцию и горячее водоснабжение ОДС</w:t>
            </w:r>
            <w:r w:rsidR="00057824">
              <w:rPr>
                <w:noProof/>
                <w:webHidden/>
              </w:rPr>
              <w:tab/>
            </w:r>
            <w:r w:rsidR="00057824">
              <w:rPr>
                <w:noProof/>
                <w:webHidden/>
              </w:rPr>
              <w:fldChar w:fldCharType="begin"/>
            </w:r>
            <w:r w:rsidR="00057824">
              <w:rPr>
                <w:noProof/>
                <w:webHidden/>
              </w:rPr>
              <w:instrText xml:space="preserve"> PAGEREF _Toc3139389 \h </w:instrText>
            </w:r>
            <w:r w:rsidR="00057824">
              <w:rPr>
                <w:noProof/>
                <w:webHidden/>
              </w:rPr>
            </w:r>
            <w:r w:rsidR="00057824">
              <w:rPr>
                <w:noProof/>
                <w:webHidden/>
              </w:rPr>
              <w:fldChar w:fldCharType="separate"/>
            </w:r>
            <w:r w:rsidR="00057824">
              <w:rPr>
                <w:noProof/>
                <w:webHidden/>
              </w:rPr>
              <w:t>31</w:t>
            </w:r>
            <w:r w:rsidR="00057824">
              <w:rPr>
                <w:noProof/>
                <w:webHidden/>
              </w:rPr>
              <w:fldChar w:fldCharType="end"/>
            </w:r>
          </w:hyperlink>
        </w:p>
        <w:p w:rsidR="00057824" w:rsidRDefault="007C590F">
          <w:pPr>
            <w:pStyle w:val="31"/>
            <w:rPr>
              <w:rFonts w:asciiTheme="minorHAnsi" w:eastAsiaTheme="minorEastAsia" w:hAnsiTheme="minorHAnsi" w:cstheme="minorBidi"/>
              <w:noProof/>
              <w:sz w:val="22"/>
              <w:szCs w:val="22"/>
              <w:lang w:eastAsia="ru-RU"/>
            </w:rPr>
          </w:pPr>
          <w:hyperlink w:anchor="_Toc3139390" w:history="1">
            <w:r w:rsidR="00057824" w:rsidRPr="00FD4EA7">
              <w:rPr>
                <w:rStyle w:val="ad"/>
                <w:noProof/>
              </w:rPr>
              <w:t>2.1.5</w:t>
            </w:r>
            <w:r w:rsidR="00057824">
              <w:rPr>
                <w:rFonts w:asciiTheme="minorHAnsi" w:eastAsiaTheme="minorEastAsia" w:hAnsiTheme="minorHAnsi" w:cstheme="minorBidi"/>
                <w:noProof/>
                <w:sz w:val="22"/>
                <w:szCs w:val="22"/>
                <w:lang w:eastAsia="ru-RU"/>
              </w:rPr>
              <w:tab/>
            </w:r>
            <w:r w:rsidR="00057824" w:rsidRPr="00FD4EA7">
              <w:rPr>
                <w:rStyle w:val="ad"/>
                <w:noProof/>
              </w:rPr>
              <w:t>Расчет укрупненного показателя расхода тепловой энергии на отопление и вентиляцию ИЖС</w:t>
            </w:r>
            <w:r w:rsidR="00057824">
              <w:rPr>
                <w:noProof/>
                <w:webHidden/>
              </w:rPr>
              <w:tab/>
            </w:r>
            <w:r w:rsidR="00057824">
              <w:rPr>
                <w:noProof/>
                <w:webHidden/>
              </w:rPr>
              <w:fldChar w:fldCharType="begin"/>
            </w:r>
            <w:r w:rsidR="00057824">
              <w:rPr>
                <w:noProof/>
                <w:webHidden/>
              </w:rPr>
              <w:instrText xml:space="preserve"> PAGEREF _Toc3139390 \h </w:instrText>
            </w:r>
            <w:r w:rsidR="00057824">
              <w:rPr>
                <w:noProof/>
                <w:webHidden/>
              </w:rPr>
            </w:r>
            <w:r w:rsidR="00057824">
              <w:rPr>
                <w:noProof/>
                <w:webHidden/>
              </w:rPr>
              <w:fldChar w:fldCharType="separate"/>
            </w:r>
            <w:r w:rsidR="00057824">
              <w:rPr>
                <w:noProof/>
                <w:webHidden/>
              </w:rPr>
              <w:t>33</w:t>
            </w:r>
            <w:r w:rsidR="00057824">
              <w:rPr>
                <w:noProof/>
                <w:webHidden/>
              </w:rPr>
              <w:fldChar w:fldCharType="end"/>
            </w:r>
          </w:hyperlink>
        </w:p>
        <w:p w:rsidR="00057824" w:rsidRDefault="007C590F">
          <w:pPr>
            <w:pStyle w:val="31"/>
            <w:rPr>
              <w:rFonts w:asciiTheme="minorHAnsi" w:eastAsiaTheme="minorEastAsia" w:hAnsiTheme="minorHAnsi" w:cstheme="minorBidi"/>
              <w:noProof/>
              <w:sz w:val="22"/>
              <w:szCs w:val="22"/>
              <w:lang w:eastAsia="ru-RU"/>
            </w:rPr>
          </w:pPr>
          <w:hyperlink w:anchor="_Toc3139391" w:history="1">
            <w:r w:rsidR="00057824" w:rsidRPr="00FD4EA7">
              <w:rPr>
                <w:rStyle w:val="ad"/>
                <w:noProof/>
              </w:rPr>
              <w:t>2.1.6</w:t>
            </w:r>
            <w:r w:rsidR="00057824">
              <w:rPr>
                <w:rFonts w:asciiTheme="minorHAnsi" w:eastAsiaTheme="minorEastAsia" w:hAnsiTheme="minorHAnsi" w:cstheme="minorBidi"/>
                <w:noProof/>
                <w:sz w:val="22"/>
                <w:szCs w:val="22"/>
                <w:lang w:eastAsia="ru-RU"/>
              </w:rPr>
              <w:tab/>
            </w:r>
            <w:r w:rsidR="00057824" w:rsidRPr="00FD4EA7">
              <w:rPr>
                <w:rStyle w:val="ad"/>
                <w:noProof/>
              </w:rPr>
              <w:t>Оценка фактического удельного показателя потребления тепловой энергии</w:t>
            </w:r>
            <w:r w:rsidR="00057824">
              <w:rPr>
                <w:noProof/>
                <w:webHidden/>
              </w:rPr>
              <w:tab/>
            </w:r>
            <w:r w:rsidR="00057824">
              <w:rPr>
                <w:noProof/>
                <w:webHidden/>
              </w:rPr>
              <w:fldChar w:fldCharType="begin"/>
            </w:r>
            <w:r w:rsidR="00057824">
              <w:rPr>
                <w:noProof/>
                <w:webHidden/>
              </w:rPr>
              <w:instrText xml:space="preserve"> PAGEREF _Toc3139391 \h </w:instrText>
            </w:r>
            <w:r w:rsidR="00057824">
              <w:rPr>
                <w:noProof/>
                <w:webHidden/>
              </w:rPr>
            </w:r>
            <w:r w:rsidR="00057824">
              <w:rPr>
                <w:noProof/>
                <w:webHidden/>
              </w:rPr>
              <w:fldChar w:fldCharType="separate"/>
            </w:r>
            <w:r w:rsidR="00057824">
              <w:rPr>
                <w:noProof/>
                <w:webHidden/>
              </w:rPr>
              <w:t>35</w:t>
            </w:r>
            <w:r w:rsidR="00057824">
              <w:rPr>
                <w:noProof/>
                <w:webHidden/>
              </w:rPr>
              <w:fldChar w:fldCharType="end"/>
            </w:r>
          </w:hyperlink>
        </w:p>
        <w:p w:rsidR="00057824" w:rsidRDefault="007C590F">
          <w:pPr>
            <w:pStyle w:val="21"/>
            <w:tabs>
              <w:tab w:val="left" w:pos="1760"/>
              <w:tab w:val="right" w:leader="dot" w:pos="9487"/>
            </w:tabs>
            <w:rPr>
              <w:rFonts w:asciiTheme="minorHAnsi" w:eastAsiaTheme="minorEastAsia" w:hAnsiTheme="minorHAnsi" w:cstheme="minorBidi"/>
              <w:noProof/>
              <w:sz w:val="22"/>
              <w:szCs w:val="22"/>
              <w:lang w:eastAsia="ru-RU"/>
            </w:rPr>
          </w:pPr>
          <w:hyperlink w:anchor="_Toc3139392" w:history="1">
            <w:r w:rsidR="00057824" w:rsidRPr="00FD4EA7">
              <w:rPr>
                <w:rStyle w:val="ad"/>
                <w:noProof/>
              </w:rPr>
              <w:t>2.2</w:t>
            </w:r>
            <w:r w:rsidR="00057824">
              <w:rPr>
                <w:rFonts w:asciiTheme="minorHAnsi" w:eastAsiaTheme="minorEastAsia" w:hAnsiTheme="minorHAnsi" w:cstheme="minorBidi"/>
                <w:noProof/>
                <w:sz w:val="22"/>
                <w:szCs w:val="22"/>
                <w:lang w:eastAsia="ru-RU"/>
              </w:rPr>
              <w:tab/>
            </w:r>
            <w:r w:rsidR="00057824" w:rsidRPr="00FD4EA7">
              <w:rPr>
                <w:rStyle w:val="ad"/>
                <w:noProof/>
              </w:rPr>
              <w:t>Прогнозы приростов объемов потребления тепловой энергии (мощности) и теплоносителя в зоне действия каждого из существующих или предлагаемых для строительства источников тепловой энергии на каждом этапе</w:t>
            </w:r>
            <w:r w:rsidR="00057824">
              <w:rPr>
                <w:noProof/>
                <w:webHidden/>
              </w:rPr>
              <w:tab/>
            </w:r>
            <w:r w:rsidR="00057824">
              <w:rPr>
                <w:noProof/>
                <w:webHidden/>
              </w:rPr>
              <w:fldChar w:fldCharType="begin"/>
            </w:r>
            <w:r w:rsidR="00057824">
              <w:rPr>
                <w:noProof/>
                <w:webHidden/>
              </w:rPr>
              <w:instrText xml:space="preserve"> PAGEREF _Toc3139392 \h </w:instrText>
            </w:r>
            <w:r w:rsidR="00057824">
              <w:rPr>
                <w:noProof/>
                <w:webHidden/>
              </w:rPr>
            </w:r>
            <w:r w:rsidR="00057824">
              <w:rPr>
                <w:noProof/>
                <w:webHidden/>
              </w:rPr>
              <w:fldChar w:fldCharType="separate"/>
            </w:r>
            <w:r w:rsidR="00057824">
              <w:rPr>
                <w:noProof/>
                <w:webHidden/>
              </w:rPr>
              <w:t>37</w:t>
            </w:r>
            <w:r w:rsidR="00057824">
              <w:rPr>
                <w:noProof/>
                <w:webHidden/>
              </w:rPr>
              <w:fldChar w:fldCharType="end"/>
            </w:r>
          </w:hyperlink>
        </w:p>
        <w:p w:rsidR="00057824" w:rsidRDefault="007C590F">
          <w:pPr>
            <w:pStyle w:val="21"/>
            <w:tabs>
              <w:tab w:val="left" w:pos="1760"/>
              <w:tab w:val="right" w:leader="dot" w:pos="9487"/>
            </w:tabs>
            <w:rPr>
              <w:rFonts w:asciiTheme="minorHAnsi" w:eastAsiaTheme="minorEastAsia" w:hAnsiTheme="minorHAnsi" w:cstheme="minorBidi"/>
              <w:noProof/>
              <w:sz w:val="22"/>
              <w:szCs w:val="22"/>
              <w:lang w:eastAsia="ru-RU"/>
            </w:rPr>
          </w:pPr>
          <w:hyperlink w:anchor="_Toc3139393" w:history="1">
            <w:r w:rsidR="00057824" w:rsidRPr="00FD4EA7">
              <w:rPr>
                <w:rStyle w:val="ad"/>
                <w:noProof/>
              </w:rPr>
              <w:t>2.3</w:t>
            </w:r>
            <w:r w:rsidR="00057824">
              <w:rPr>
                <w:rFonts w:asciiTheme="minorHAnsi" w:eastAsiaTheme="minorEastAsia" w:hAnsiTheme="minorHAnsi" w:cstheme="minorBidi"/>
                <w:noProof/>
                <w:sz w:val="22"/>
                <w:szCs w:val="22"/>
                <w:lang w:eastAsia="ru-RU"/>
              </w:rPr>
              <w:tab/>
            </w:r>
            <w:r w:rsidR="00057824" w:rsidRPr="00FD4EA7">
              <w:rPr>
                <w:rStyle w:val="ad"/>
                <w:noProof/>
              </w:rPr>
              <w:t xml:space="preserve">Прогнозы приростов объемов потребления тепловой энергии (мощности) и теплоносителя объектами, расположенными в зонах </w:t>
            </w:r>
            <w:r w:rsidR="00057824" w:rsidRPr="00FD4EA7">
              <w:rPr>
                <w:rStyle w:val="ad"/>
                <w:noProof/>
              </w:rPr>
              <w:lastRenderedPageBreak/>
              <w:t>действия каждого из существующих или предполагаемых для строительства источников тепловой энергии</w:t>
            </w:r>
            <w:r w:rsidR="00057824">
              <w:rPr>
                <w:noProof/>
                <w:webHidden/>
              </w:rPr>
              <w:tab/>
            </w:r>
            <w:r w:rsidR="00057824">
              <w:rPr>
                <w:noProof/>
                <w:webHidden/>
              </w:rPr>
              <w:fldChar w:fldCharType="begin"/>
            </w:r>
            <w:r w:rsidR="00057824">
              <w:rPr>
                <w:noProof/>
                <w:webHidden/>
              </w:rPr>
              <w:instrText xml:space="preserve"> PAGEREF _Toc3139393 \h </w:instrText>
            </w:r>
            <w:r w:rsidR="00057824">
              <w:rPr>
                <w:noProof/>
                <w:webHidden/>
              </w:rPr>
            </w:r>
            <w:r w:rsidR="00057824">
              <w:rPr>
                <w:noProof/>
                <w:webHidden/>
              </w:rPr>
              <w:fldChar w:fldCharType="separate"/>
            </w:r>
            <w:r w:rsidR="00057824">
              <w:rPr>
                <w:noProof/>
                <w:webHidden/>
              </w:rPr>
              <w:t>44</w:t>
            </w:r>
            <w:r w:rsidR="00057824">
              <w:rPr>
                <w:noProof/>
                <w:webHidden/>
              </w:rPr>
              <w:fldChar w:fldCharType="end"/>
            </w:r>
          </w:hyperlink>
        </w:p>
        <w:p w:rsidR="00057824" w:rsidRDefault="007C590F" w:rsidP="00057824">
          <w:pPr>
            <w:pStyle w:val="11"/>
            <w:rPr>
              <w:rFonts w:asciiTheme="minorHAnsi" w:eastAsiaTheme="minorEastAsia" w:hAnsiTheme="minorHAnsi" w:cstheme="minorBidi"/>
              <w:noProof/>
              <w:sz w:val="22"/>
              <w:szCs w:val="22"/>
              <w:lang w:eastAsia="ru-RU"/>
            </w:rPr>
          </w:pPr>
          <w:hyperlink w:anchor="_Toc3139394" w:history="1">
            <w:r w:rsidR="00057824" w:rsidRPr="00FD4EA7">
              <w:rPr>
                <w:rStyle w:val="ad"/>
                <w:noProof/>
              </w:rPr>
              <w:t>3</w:t>
            </w:r>
            <w:r w:rsidR="00057824">
              <w:rPr>
                <w:rFonts w:asciiTheme="minorHAnsi" w:eastAsiaTheme="minorEastAsia" w:hAnsiTheme="minorHAnsi" w:cstheme="minorBidi"/>
                <w:noProof/>
                <w:sz w:val="22"/>
                <w:szCs w:val="22"/>
                <w:lang w:eastAsia="ru-RU"/>
              </w:rPr>
              <w:tab/>
            </w:r>
            <w:r w:rsidR="00057824" w:rsidRPr="00FD4EA7">
              <w:rPr>
                <w:rStyle w:val="ad"/>
                <w:noProof/>
              </w:rPr>
              <w:t>Расчетная тепловая нагрузка на коллекторах источников тепловой энергии</w:t>
            </w:r>
            <w:r w:rsidR="00057824">
              <w:rPr>
                <w:noProof/>
                <w:webHidden/>
              </w:rPr>
              <w:tab/>
            </w:r>
            <w:r w:rsidR="00057824">
              <w:rPr>
                <w:noProof/>
                <w:webHidden/>
              </w:rPr>
              <w:fldChar w:fldCharType="begin"/>
            </w:r>
            <w:r w:rsidR="00057824">
              <w:rPr>
                <w:noProof/>
                <w:webHidden/>
              </w:rPr>
              <w:instrText xml:space="preserve"> PAGEREF _Toc3139394 \h </w:instrText>
            </w:r>
            <w:r w:rsidR="00057824">
              <w:rPr>
                <w:noProof/>
                <w:webHidden/>
              </w:rPr>
            </w:r>
            <w:r w:rsidR="00057824">
              <w:rPr>
                <w:noProof/>
                <w:webHidden/>
              </w:rPr>
              <w:fldChar w:fldCharType="separate"/>
            </w:r>
            <w:r w:rsidR="00057824">
              <w:rPr>
                <w:noProof/>
                <w:webHidden/>
              </w:rPr>
              <w:t>46</w:t>
            </w:r>
            <w:r w:rsidR="00057824">
              <w:rPr>
                <w:noProof/>
                <w:webHidden/>
              </w:rPr>
              <w:fldChar w:fldCharType="end"/>
            </w:r>
          </w:hyperlink>
        </w:p>
        <w:p w:rsidR="00057824" w:rsidRDefault="007C590F" w:rsidP="00057824">
          <w:pPr>
            <w:pStyle w:val="11"/>
            <w:rPr>
              <w:rFonts w:asciiTheme="minorHAnsi" w:eastAsiaTheme="minorEastAsia" w:hAnsiTheme="minorHAnsi" w:cstheme="minorBidi"/>
              <w:noProof/>
              <w:sz w:val="22"/>
              <w:szCs w:val="22"/>
              <w:lang w:eastAsia="ru-RU"/>
            </w:rPr>
          </w:pPr>
          <w:hyperlink w:anchor="_Toc3139395" w:history="1">
            <w:r w:rsidR="00057824" w:rsidRPr="00FD4EA7">
              <w:rPr>
                <w:rStyle w:val="ad"/>
                <w:noProof/>
              </w:rPr>
              <w:t>4</w:t>
            </w:r>
            <w:r w:rsidR="00057824">
              <w:rPr>
                <w:rFonts w:asciiTheme="minorHAnsi" w:eastAsiaTheme="minorEastAsia" w:hAnsiTheme="minorHAnsi" w:cstheme="minorBidi"/>
                <w:noProof/>
                <w:sz w:val="22"/>
                <w:szCs w:val="22"/>
                <w:lang w:eastAsia="ru-RU"/>
              </w:rPr>
              <w:tab/>
            </w:r>
            <w:r w:rsidR="00057824" w:rsidRPr="00FD4EA7">
              <w:rPr>
                <w:rStyle w:val="ad"/>
                <w:noProof/>
              </w:rPr>
              <w:t>Фактические расходы теплоносителя в отопительный и летний периоды</w:t>
            </w:r>
            <w:r w:rsidR="00057824">
              <w:rPr>
                <w:noProof/>
                <w:webHidden/>
              </w:rPr>
              <w:tab/>
            </w:r>
            <w:r w:rsidR="00057824">
              <w:rPr>
                <w:noProof/>
                <w:webHidden/>
              </w:rPr>
              <w:fldChar w:fldCharType="begin"/>
            </w:r>
            <w:r w:rsidR="00057824">
              <w:rPr>
                <w:noProof/>
                <w:webHidden/>
              </w:rPr>
              <w:instrText xml:space="preserve"> PAGEREF _Toc3139395 \h </w:instrText>
            </w:r>
            <w:r w:rsidR="00057824">
              <w:rPr>
                <w:noProof/>
                <w:webHidden/>
              </w:rPr>
            </w:r>
            <w:r w:rsidR="00057824">
              <w:rPr>
                <w:noProof/>
                <w:webHidden/>
              </w:rPr>
              <w:fldChar w:fldCharType="separate"/>
            </w:r>
            <w:r w:rsidR="00057824">
              <w:rPr>
                <w:noProof/>
                <w:webHidden/>
              </w:rPr>
              <w:t>50</w:t>
            </w:r>
            <w:r w:rsidR="00057824">
              <w:rPr>
                <w:noProof/>
                <w:webHidden/>
              </w:rPr>
              <w:fldChar w:fldCharType="end"/>
            </w:r>
          </w:hyperlink>
        </w:p>
        <w:p w:rsidR="00A91A1D" w:rsidRDefault="00A91A1D">
          <w:r>
            <w:rPr>
              <w:b/>
              <w:bCs/>
            </w:rPr>
            <w:fldChar w:fldCharType="end"/>
          </w:r>
        </w:p>
      </w:sdtContent>
    </w:sdt>
    <w:p w:rsidR="00457C16" w:rsidRDefault="00457C16">
      <w:pPr>
        <w:spacing w:line="259" w:lineRule="auto"/>
        <w:ind w:firstLine="0"/>
        <w:jc w:val="left"/>
      </w:pPr>
      <w:bookmarkStart w:id="1" w:name="_Toc368059782"/>
      <w:bookmarkStart w:id="2" w:name="_Toc368059916"/>
      <w:bookmarkStart w:id="3" w:name="_Toc496685805"/>
      <w:r>
        <w:br w:type="page"/>
      </w:r>
    </w:p>
    <w:p w:rsidR="00457C16" w:rsidRDefault="00457C16" w:rsidP="00457C16">
      <w:pPr>
        <w:ind w:firstLine="0"/>
        <w:jc w:val="center"/>
        <w:rPr>
          <w:b/>
          <w:sz w:val="32"/>
        </w:rPr>
      </w:pPr>
      <w:r w:rsidRPr="00457C16">
        <w:rPr>
          <w:b/>
          <w:sz w:val="32"/>
        </w:rPr>
        <w:t>Перечень рисунков</w:t>
      </w:r>
    </w:p>
    <w:p w:rsidR="00057824" w:rsidRDefault="00457C16">
      <w:pPr>
        <w:pStyle w:val="afe"/>
        <w:tabs>
          <w:tab w:val="right" w:leader="dot" w:pos="9487"/>
        </w:tabs>
        <w:rPr>
          <w:rFonts w:asciiTheme="minorHAnsi" w:eastAsiaTheme="minorEastAsia" w:hAnsiTheme="minorHAnsi" w:cstheme="minorBidi"/>
          <w:noProof/>
          <w:sz w:val="22"/>
          <w:szCs w:val="22"/>
          <w:lang w:eastAsia="ru-RU"/>
        </w:rPr>
      </w:pPr>
      <w:r>
        <w:rPr>
          <w:b/>
          <w:sz w:val="32"/>
        </w:rPr>
        <w:fldChar w:fldCharType="begin"/>
      </w:r>
      <w:r>
        <w:rPr>
          <w:b/>
          <w:sz w:val="32"/>
        </w:rPr>
        <w:instrText xml:space="preserve"> TOC \h \z \c "Рис." </w:instrText>
      </w:r>
      <w:r>
        <w:rPr>
          <w:b/>
          <w:sz w:val="32"/>
        </w:rPr>
        <w:fldChar w:fldCharType="separate"/>
      </w:r>
      <w:hyperlink w:anchor="_Toc3139403" w:history="1">
        <w:r w:rsidR="00057824" w:rsidRPr="00576DC5">
          <w:rPr>
            <w:rStyle w:val="ad"/>
            <w:noProof/>
          </w:rPr>
          <w:t>Рис. 2.1. Динамика ввода объектов капитального строительства в г. Нижнекамске</w:t>
        </w:r>
        <w:r w:rsidR="00057824">
          <w:rPr>
            <w:noProof/>
            <w:webHidden/>
          </w:rPr>
          <w:tab/>
        </w:r>
        <w:r w:rsidR="00057824">
          <w:rPr>
            <w:noProof/>
            <w:webHidden/>
          </w:rPr>
          <w:fldChar w:fldCharType="begin"/>
        </w:r>
        <w:r w:rsidR="00057824">
          <w:rPr>
            <w:noProof/>
            <w:webHidden/>
          </w:rPr>
          <w:instrText xml:space="preserve"> PAGEREF _Toc3139403 \h </w:instrText>
        </w:r>
        <w:r w:rsidR="00057824">
          <w:rPr>
            <w:noProof/>
            <w:webHidden/>
          </w:rPr>
        </w:r>
        <w:r w:rsidR="00057824">
          <w:rPr>
            <w:noProof/>
            <w:webHidden/>
          </w:rPr>
          <w:fldChar w:fldCharType="separate"/>
        </w:r>
        <w:r w:rsidR="00057824">
          <w:rPr>
            <w:noProof/>
            <w:webHidden/>
          </w:rPr>
          <w:t>12</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04" w:history="1">
        <w:r w:rsidR="00057824" w:rsidRPr="00576DC5">
          <w:rPr>
            <w:rStyle w:val="ad"/>
            <w:noProof/>
          </w:rPr>
          <w:t>Рис. 2.2. Прогноз перспективной застройки города Нижнекамска</w:t>
        </w:r>
        <w:r w:rsidR="00057824">
          <w:rPr>
            <w:noProof/>
            <w:webHidden/>
          </w:rPr>
          <w:tab/>
        </w:r>
        <w:r w:rsidR="00057824">
          <w:rPr>
            <w:noProof/>
            <w:webHidden/>
          </w:rPr>
          <w:fldChar w:fldCharType="begin"/>
        </w:r>
        <w:r w:rsidR="00057824">
          <w:rPr>
            <w:noProof/>
            <w:webHidden/>
          </w:rPr>
          <w:instrText xml:space="preserve"> PAGEREF _Toc3139404 \h </w:instrText>
        </w:r>
        <w:r w:rsidR="00057824">
          <w:rPr>
            <w:noProof/>
            <w:webHidden/>
          </w:rPr>
        </w:r>
        <w:r w:rsidR="00057824">
          <w:rPr>
            <w:noProof/>
            <w:webHidden/>
          </w:rPr>
          <w:fldChar w:fldCharType="separate"/>
        </w:r>
        <w:r w:rsidR="00057824">
          <w:rPr>
            <w:noProof/>
            <w:webHidden/>
          </w:rPr>
          <w:t>13</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05" w:history="1">
        <w:r w:rsidR="00057824" w:rsidRPr="00576DC5">
          <w:rPr>
            <w:rStyle w:val="ad"/>
            <w:noProof/>
          </w:rPr>
          <w:t>Рис. 2.3. Адресная привязка перспективной застройки города Нижнекамска</w:t>
        </w:r>
        <w:r w:rsidR="00057824">
          <w:rPr>
            <w:noProof/>
            <w:webHidden/>
          </w:rPr>
          <w:tab/>
        </w:r>
        <w:r w:rsidR="00057824">
          <w:rPr>
            <w:noProof/>
            <w:webHidden/>
          </w:rPr>
          <w:fldChar w:fldCharType="begin"/>
        </w:r>
        <w:r w:rsidR="00057824">
          <w:rPr>
            <w:noProof/>
            <w:webHidden/>
          </w:rPr>
          <w:instrText xml:space="preserve"> PAGEREF _Toc3139405 \h </w:instrText>
        </w:r>
        <w:r w:rsidR="00057824">
          <w:rPr>
            <w:noProof/>
            <w:webHidden/>
          </w:rPr>
        </w:r>
        <w:r w:rsidR="00057824">
          <w:rPr>
            <w:noProof/>
            <w:webHidden/>
          </w:rPr>
          <w:fldChar w:fldCharType="separate"/>
        </w:r>
        <w:r w:rsidR="00057824">
          <w:rPr>
            <w:noProof/>
            <w:webHidden/>
          </w:rPr>
          <w:t>21</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06" w:history="1">
        <w:r w:rsidR="00057824" w:rsidRPr="00576DC5">
          <w:rPr>
            <w:rStyle w:val="ad"/>
            <w:noProof/>
          </w:rPr>
          <w:t>Рис. 3.1. Расчет фактической нагрузки Тепловода-1</w:t>
        </w:r>
        <w:r w:rsidR="00057824">
          <w:rPr>
            <w:noProof/>
            <w:webHidden/>
          </w:rPr>
          <w:tab/>
        </w:r>
        <w:r w:rsidR="00057824">
          <w:rPr>
            <w:noProof/>
            <w:webHidden/>
          </w:rPr>
          <w:fldChar w:fldCharType="begin"/>
        </w:r>
        <w:r w:rsidR="00057824">
          <w:rPr>
            <w:noProof/>
            <w:webHidden/>
          </w:rPr>
          <w:instrText xml:space="preserve"> PAGEREF _Toc3139406 \h </w:instrText>
        </w:r>
        <w:r w:rsidR="00057824">
          <w:rPr>
            <w:noProof/>
            <w:webHidden/>
          </w:rPr>
        </w:r>
        <w:r w:rsidR="00057824">
          <w:rPr>
            <w:noProof/>
            <w:webHidden/>
          </w:rPr>
          <w:fldChar w:fldCharType="separate"/>
        </w:r>
        <w:r w:rsidR="00057824">
          <w:rPr>
            <w:noProof/>
            <w:webHidden/>
          </w:rPr>
          <w:t>47</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07" w:history="1">
        <w:r w:rsidR="00057824" w:rsidRPr="00576DC5">
          <w:rPr>
            <w:rStyle w:val="ad"/>
            <w:noProof/>
          </w:rPr>
          <w:t>Рис. 3.2. Расчет фактической нагрузки Тепловода-2</w:t>
        </w:r>
        <w:r w:rsidR="00057824">
          <w:rPr>
            <w:noProof/>
            <w:webHidden/>
          </w:rPr>
          <w:tab/>
        </w:r>
        <w:r w:rsidR="00057824">
          <w:rPr>
            <w:noProof/>
            <w:webHidden/>
          </w:rPr>
          <w:fldChar w:fldCharType="begin"/>
        </w:r>
        <w:r w:rsidR="00057824">
          <w:rPr>
            <w:noProof/>
            <w:webHidden/>
          </w:rPr>
          <w:instrText xml:space="preserve"> PAGEREF _Toc3139407 \h </w:instrText>
        </w:r>
        <w:r w:rsidR="00057824">
          <w:rPr>
            <w:noProof/>
            <w:webHidden/>
          </w:rPr>
        </w:r>
        <w:r w:rsidR="00057824">
          <w:rPr>
            <w:noProof/>
            <w:webHidden/>
          </w:rPr>
          <w:fldChar w:fldCharType="separate"/>
        </w:r>
        <w:r w:rsidR="00057824">
          <w:rPr>
            <w:noProof/>
            <w:webHidden/>
          </w:rPr>
          <w:t>47</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08" w:history="1">
        <w:r w:rsidR="00057824" w:rsidRPr="00576DC5">
          <w:rPr>
            <w:rStyle w:val="ad"/>
            <w:noProof/>
          </w:rPr>
          <w:t>Рис. 3.3. Расчет фактической нагрузки Тепловода-3</w:t>
        </w:r>
        <w:r w:rsidR="00057824">
          <w:rPr>
            <w:noProof/>
            <w:webHidden/>
          </w:rPr>
          <w:tab/>
        </w:r>
        <w:r w:rsidR="00057824">
          <w:rPr>
            <w:noProof/>
            <w:webHidden/>
          </w:rPr>
          <w:fldChar w:fldCharType="begin"/>
        </w:r>
        <w:r w:rsidR="00057824">
          <w:rPr>
            <w:noProof/>
            <w:webHidden/>
          </w:rPr>
          <w:instrText xml:space="preserve"> PAGEREF _Toc3139408 \h </w:instrText>
        </w:r>
        <w:r w:rsidR="00057824">
          <w:rPr>
            <w:noProof/>
            <w:webHidden/>
          </w:rPr>
        </w:r>
        <w:r w:rsidR="00057824">
          <w:rPr>
            <w:noProof/>
            <w:webHidden/>
          </w:rPr>
          <w:fldChar w:fldCharType="separate"/>
        </w:r>
        <w:r w:rsidR="00057824">
          <w:rPr>
            <w:noProof/>
            <w:webHidden/>
          </w:rPr>
          <w:t>48</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09" w:history="1">
        <w:r w:rsidR="00057824" w:rsidRPr="00576DC5">
          <w:rPr>
            <w:rStyle w:val="ad"/>
            <w:noProof/>
          </w:rPr>
          <w:t>Рис. 3.4. Расчет фактической нагрузки Тепловода-4</w:t>
        </w:r>
        <w:r w:rsidR="00057824">
          <w:rPr>
            <w:noProof/>
            <w:webHidden/>
          </w:rPr>
          <w:tab/>
        </w:r>
        <w:r w:rsidR="00057824">
          <w:rPr>
            <w:noProof/>
            <w:webHidden/>
          </w:rPr>
          <w:fldChar w:fldCharType="begin"/>
        </w:r>
        <w:r w:rsidR="00057824">
          <w:rPr>
            <w:noProof/>
            <w:webHidden/>
          </w:rPr>
          <w:instrText xml:space="preserve"> PAGEREF _Toc3139409 \h </w:instrText>
        </w:r>
        <w:r w:rsidR="00057824">
          <w:rPr>
            <w:noProof/>
            <w:webHidden/>
          </w:rPr>
        </w:r>
        <w:r w:rsidR="00057824">
          <w:rPr>
            <w:noProof/>
            <w:webHidden/>
          </w:rPr>
          <w:fldChar w:fldCharType="separate"/>
        </w:r>
        <w:r w:rsidR="00057824">
          <w:rPr>
            <w:noProof/>
            <w:webHidden/>
          </w:rPr>
          <w:t>48</w:t>
        </w:r>
        <w:r w:rsidR="00057824">
          <w:rPr>
            <w:noProof/>
            <w:webHidden/>
          </w:rPr>
          <w:fldChar w:fldCharType="end"/>
        </w:r>
      </w:hyperlink>
    </w:p>
    <w:p w:rsidR="00457C16" w:rsidRDefault="00457C16" w:rsidP="00457C16">
      <w:pPr>
        <w:ind w:firstLine="0"/>
        <w:jc w:val="center"/>
        <w:rPr>
          <w:b/>
          <w:sz w:val="32"/>
        </w:rPr>
      </w:pPr>
      <w:r>
        <w:rPr>
          <w:b/>
          <w:sz w:val="32"/>
        </w:rPr>
        <w:fldChar w:fldCharType="end"/>
      </w:r>
    </w:p>
    <w:p w:rsidR="00457C16" w:rsidRDefault="00457C16">
      <w:pPr>
        <w:spacing w:line="259" w:lineRule="auto"/>
        <w:ind w:firstLine="0"/>
        <w:jc w:val="left"/>
        <w:rPr>
          <w:b/>
          <w:sz w:val="32"/>
        </w:rPr>
      </w:pPr>
      <w:r>
        <w:rPr>
          <w:b/>
          <w:sz w:val="32"/>
        </w:rPr>
        <w:br w:type="page"/>
      </w:r>
    </w:p>
    <w:p w:rsidR="00457C16" w:rsidRDefault="00457C16" w:rsidP="00457C16">
      <w:pPr>
        <w:ind w:firstLine="0"/>
        <w:jc w:val="center"/>
        <w:rPr>
          <w:b/>
          <w:sz w:val="32"/>
        </w:rPr>
      </w:pPr>
      <w:r w:rsidRPr="00457C16">
        <w:rPr>
          <w:b/>
          <w:sz w:val="32"/>
        </w:rPr>
        <w:t xml:space="preserve">Перечень </w:t>
      </w:r>
      <w:r>
        <w:rPr>
          <w:b/>
          <w:sz w:val="32"/>
        </w:rPr>
        <w:t>таблиц</w:t>
      </w:r>
    </w:p>
    <w:p w:rsidR="00057824" w:rsidRDefault="00457C16">
      <w:pPr>
        <w:pStyle w:val="afe"/>
        <w:tabs>
          <w:tab w:val="right" w:leader="dot" w:pos="9487"/>
        </w:tabs>
        <w:rPr>
          <w:rFonts w:asciiTheme="minorHAnsi" w:eastAsiaTheme="minorEastAsia" w:hAnsiTheme="minorHAnsi" w:cstheme="minorBidi"/>
          <w:noProof/>
          <w:sz w:val="22"/>
          <w:szCs w:val="22"/>
          <w:lang w:eastAsia="ru-RU"/>
        </w:rPr>
      </w:pPr>
      <w:r>
        <w:rPr>
          <w:b/>
          <w:sz w:val="32"/>
        </w:rPr>
        <w:fldChar w:fldCharType="begin"/>
      </w:r>
      <w:r>
        <w:rPr>
          <w:b/>
          <w:sz w:val="32"/>
        </w:rPr>
        <w:instrText xml:space="preserve"> TOC \h \z \c "Табл." </w:instrText>
      </w:r>
      <w:r>
        <w:rPr>
          <w:b/>
          <w:sz w:val="32"/>
        </w:rPr>
        <w:fldChar w:fldCharType="separate"/>
      </w:r>
      <w:hyperlink w:anchor="_Toc3139411" w:history="1">
        <w:r w:rsidR="00057824" w:rsidRPr="009D5145">
          <w:rPr>
            <w:rStyle w:val="ad"/>
            <w:noProof/>
          </w:rPr>
          <w:t>Табл. 1.1 Перечень подключенных объектов к тепловым сетям существующих систем теплоснабжения в 2018 году</w:t>
        </w:r>
        <w:r w:rsidR="00057824">
          <w:rPr>
            <w:noProof/>
            <w:webHidden/>
          </w:rPr>
          <w:tab/>
        </w:r>
        <w:r w:rsidR="00057824">
          <w:rPr>
            <w:noProof/>
            <w:webHidden/>
          </w:rPr>
          <w:fldChar w:fldCharType="begin"/>
        </w:r>
        <w:r w:rsidR="00057824">
          <w:rPr>
            <w:noProof/>
            <w:webHidden/>
          </w:rPr>
          <w:instrText xml:space="preserve"> PAGEREF _Toc3139411 \h </w:instrText>
        </w:r>
        <w:r w:rsidR="00057824">
          <w:rPr>
            <w:noProof/>
            <w:webHidden/>
          </w:rPr>
        </w:r>
        <w:r w:rsidR="00057824">
          <w:rPr>
            <w:noProof/>
            <w:webHidden/>
          </w:rPr>
          <w:fldChar w:fldCharType="separate"/>
        </w:r>
        <w:r w:rsidR="00057824">
          <w:rPr>
            <w:noProof/>
            <w:webHidden/>
          </w:rPr>
          <w:t>9</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12" w:history="1">
        <w:r w:rsidR="00057824" w:rsidRPr="009D5145">
          <w:rPr>
            <w:rStyle w:val="ad"/>
            <w:noProof/>
          </w:rPr>
          <w:t>Табл. 2.1. Динамика объемов ввода объектов капитального строительства</w:t>
        </w:r>
        <w:r w:rsidR="00057824">
          <w:rPr>
            <w:noProof/>
            <w:webHidden/>
          </w:rPr>
          <w:tab/>
        </w:r>
        <w:r w:rsidR="00057824">
          <w:rPr>
            <w:noProof/>
            <w:webHidden/>
          </w:rPr>
          <w:fldChar w:fldCharType="begin"/>
        </w:r>
        <w:r w:rsidR="00057824">
          <w:rPr>
            <w:noProof/>
            <w:webHidden/>
          </w:rPr>
          <w:instrText xml:space="preserve"> PAGEREF _Toc3139412 \h </w:instrText>
        </w:r>
        <w:r w:rsidR="00057824">
          <w:rPr>
            <w:noProof/>
            <w:webHidden/>
          </w:rPr>
        </w:r>
        <w:r w:rsidR="00057824">
          <w:rPr>
            <w:noProof/>
            <w:webHidden/>
          </w:rPr>
          <w:fldChar w:fldCharType="separate"/>
        </w:r>
        <w:r w:rsidR="00057824">
          <w:rPr>
            <w:noProof/>
            <w:webHidden/>
          </w:rPr>
          <w:t>12</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13" w:history="1">
        <w:r w:rsidR="00057824" w:rsidRPr="009D5145">
          <w:rPr>
            <w:rStyle w:val="ad"/>
            <w:noProof/>
          </w:rPr>
          <w:t>Табл. 2.2. Перечень выданных разрешений на строительство</w:t>
        </w:r>
        <w:r w:rsidR="00057824">
          <w:rPr>
            <w:noProof/>
            <w:webHidden/>
          </w:rPr>
          <w:tab/>
        </w:r>
        <w:r w:rsidR="00057824">
          <w:rPr>
            <w:noProof/>
            <w:webHidden/>
          </w:rPr>
          <w:fldChar w:fldCharType="begin"/>
        </w:r>
        <w:r w:rsidR="00057824">
          <w:rPr>
            <w:noProof/>
            <w:webHidden/>
          </w:rPr>
          <w:instrText xml:space="preserve"> PAGEREF _Toc3139413 \h </w:instrText>
        </w:r>
        <w:r w:rsidR="00057824">
          <w:rPr>
            <w:noProof/>
            <w:webHidden/>
          </w:rPr>
        </w:r>
        <w:r w:rsidR="00057824">
          <w:rPr>
            <w:noProof/>
            <w:webHidden/>
          </w:rPr>
          <w:fldChar w:fldCharType="separate"/>
        </w:r>
        <w:r w:rsidR="00057824">
          <w:rPr>
            <w:noProof/>
            <w:webHidden/>
          </w:rPr>
          <w:t>15</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14" w:history="1">
        <w:r w:rsidR="00057824" w:rsidRPr="009D5145">
          <w:rPr>
            <w:rStyle w:val="ad"/>
            <w:noProof/>
          </w:rPr>
          <w:t>Табл. 2.3. Прогноз ввода объектов капитального строительства в жилой части города Нижнекамска</w:t>
        </w:r>
        <w:r w:rsidR="00057824">
          <w:rPr>
            <w:noProof/>
            <w:webHidden/>
          </w:rPr>
          <w:tab/>
        </w:r>
        <w:r w:rsidR="00057824">
          <w:rPr>
            <w:noProof/>
            <w:webHidden/>
          </w:rPr>
          <w:fldChar w:fldCharType="begin"/>
        </w:r>
        <w:r w:rsidR="00057824">
          <w:rPr>
            <w:noProof/>
            <w:webHidden/>
          </w:rPr>
          <w:instrText xml:space="preserve"> PAGEREF _Toc3139414 \h </w:instrText>
        </w:r>
        <w:r w:rsidR="00057824">
          <w:rPr>
            <w:noProof/>
            <w:webHidden/>
          </w:rPr>
        </w:r>
        <w:r w:rsidR="00057824">
          <w:rPr>
            <w:noProof/>
            <w:webHidden/>
          </w:rPr>
          <w:fldChar w:fldCharType="separate"/>
        </w:r>
        <w:r w:rsidR="00057824">
          <w:rPr>
            <w:noProof/>
            <w:webHidden/>
          </w:rPr>
          <w:t>21</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15" w:history="1">
        <w:r w:rsidR="00057824" w:rsidRPr="009D5145">
          <w:rPr>
            <w:rStyle w:val="ad"/>
            <w:noProof/>
          </w:rPr>
          <w:t>Табл. 2.4. Прогноз прироста МКД границах территориального деления города Нижнекамска на перспективу до 2034 года, тыс. кв. м</w:t>
        </w:r>
        <w:r w:rsidR="00057824">
          <w:rPr>
            <w:noProof/>
            <w:webHidden/>
          </w:rPr>
          <w:tab/>
        </w:r>
        <w:r w:rsidR="00057824">
          <w:rPr>
            <w:noProof/>
            <w:webHidden/>
          </w:rPr>
          <w:fldChar w:fldCharType="begin"/>
        </w:r>
        <w:r w:rsidR="00057824">
          <w:rPr>
            <w:noProof/>
            <w:webHidden/>
          </w:rPr>
          <w:instrText xml:space="preserve"> PAGEREF _Toc3139415 \h </w:instrText>
        </w:r>
        <w:r w:rsidR="00057824">
          <w:rPr>
            <w:noProof/>
            <w:webHidden/>
          </w:rPr>
        </w:r>
        <w:r w:rsidR="00057824">
          <w:rPr>
            <w:noProof/>
            <w:webHidden/>
          </w:rPr>
          <w:fldChar w:fldCharType="separate"/>
        </w:r>
        <w:r w:rsidR="00057824">
          <w:rPr>
            <w:noProof/>
            <w:webHidden/>
          </w:rPr>
          <w:t>24</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16" w:history="1">
        <w:r w:rsidR="00057824" w:rsidRPr="009D5145">
          <w:rPr>
            <w:rStyle w:val="ad"/>
            <w:noProof/>
          </w:rPr>
          <w:t>Табл. 2.5. Нормируемая (базовая) удельная характеристика расхода тепловой энергии на отопление и вентиляцию зданий</w:t>
        </w:r>
        <w:r w:rsidR="00057824">
          <w:rPr>
            <w:noProof/>
            <w:webHidden/>
          </w:rPr>
          <w:tab/>
        </w:r>
        <w:r w:rsidR="00057824">
          <w:rPr>
            <w:noProof/>
            <w:webHidden/>
          </w:rPr>
          <w:fldChar w:fldCharType="begin"/>
        </w:r>
        <w:r w:rsidR="00057824">
          <w:rPr>
            <w:noProof/>
            <w:webHidden/>
          </w:rPr>
          <w:instrText xml:space="preserve"> PAGEREF _Toc3139416 \h </w:instrText>
        </w:r>
        <w:r w:rsidR="00057824">
          <w:rPr>
            <w:noProof/>
            <w:webHidden/>
          </w:rPr>
        </w:r>
        <w:r w:rsidR="00057824">
          <w:rPr>
            <w:noProof/>
            <w:webHidden/>
          </w:rPr>
          <w:fldChar w:fldCharType="separate"/>
        </w:r>
        <w:r w:rsidR="00057824">
          <w:rPr>
            <w:noProof/>
            <w:webHidden/>
          </w:rPr>
          <w:t>26</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17" w:history="1">
        <w:r w:rsidR="00057824" w:rsidRPr="009D5145">
          <w:rPr>
            <w:rStyle w:val="ad"/>
            <w:noProof/>
          </w:rPr>
          <w:t>Табл. 2.6. Расчетные климатические условия для города Нижнекамска</w:t>
        </w:r>
        <w:r w:rsidR="00057824">
          <w:rPr>
            <w:noProof/>
            <w:webHidden/>
          </w:rPr>
          <w:tab/>
        </w:r>
        <w:r w:rsidR="00057824">
          <w:rPr>
            <w:noProof/>
            <w:webHidden/>
          </w:rPr>
          <w:fldChar w:fldCharType="begin"/>
        </w:r>
        <w:r w:rsidR="00057824">
          <w:rPr>
            <w:noProof/>
            <w:webHidden/>
          </w:rPr>
          <w:instrText xml:space="preserve"> PAGEREF _Toc3139417 \h </w:instrText>
        </w:r>
        <w:r w:rsidR="00057824">
          <w:rPr>
            <w:noProof/>
            <w:webHidden/>
          </w:rPr>
        </w:r>
        <w:r w:rsidR="00057824">
          <w:rPr>
            <w:noProof/>
            <w:webHidden/>
          </w:rPr>
          <w:fldChar w:fldCharType="separate"/>
        </w:r>
        <w:r w:rsidR="00057824">
          <w:rPr>
            <w:noProof/>
            <w:webHidden/>
          </w:rPr>
          <w:t>27</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18" w:history="1">
        <w:r w:rsidR="00057824" w:rsidRPr="009D5145">
          <w:rPr>
            <w:rStyle w:val="ad"/>
            <w:noProof/>
          </w:rPr>
          <w:t>Табл. 2.7. Классы энергосбережения жилых и общественных зданий</w:t>
        </w:r>
        <w:r w:rsidR="00057824">
          <w:rPr>
            <w:noProof/>
            <w:webHidden/>
          </w:rPr>
          <w:tab/>
        </w:r>
        <w:r w:rsidR="00057824">
          <w:rPr>
            <w:noProof/>
            <w:webHidden/>
          </w:rPr>
          <w:fldChar w:fldCharType="begin"/>
        </w:r>
        <w:r w:rsidR="00057824">
          <w:rPr>
            <w:noProof/>
            <w:webHidden/>
          </w:rPr>
          <w:instrText xml:space="preserve"> PAGEREF _Toc3139418 \h </w:instrText>
        </w:r>
        <w:r w:rsidR="00057824">
          <w:rPr>
            <w:noProof/>
            <w:webHidden/>
          </w:rPr>
        </w:r>
        <w:r w:rsidR="00057824">
          <w:rPr>
            <w:noProof/>
            <w:webHidden/>
          </w:rPr>
          <w:fldChar w:fldCharType="separate"/>
        </w:r>
        <w:r w:rsidR="00057824">
          <w:rPr>
            <w:noProof/>
            <w:webHidden/>
          </w:rPr>
          <w:t>27</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19" w:history="1">
        <w:r w:rsidR="00057824" w:rsidRPr="009D5145">
          <w:rPr>
            <w:rStyle w:val="ad"/>
            <w:noProof/>
          </w:rPr>
          <w:t>Табл. 2.8. Расчет укрупненного показателя расхода тепловой энергии на отопление, вентиляцию и горячее водоснабжение ОДС</w:t>
        </w:r>
        <w:r w:rsidR="00057824">
          <w:rPr>
            <w:noProof/>
            <w:webHidden/>
          </w:rPr>
          <w:tab/>
        </w:r>
        <w:r w:rsidR="00057824">
          <w:rPr>
            <w:noProof/>
            <w:webHidden/>
          </w:rPr>
          <w:fldChar w:fldCharType="begin"/>
        </w:r>
        <w:r w:rsidR="00057824">
          <w:rPr>
            <w:noProof/>
            <w:webHidden/>
          </w:rPr>
          <w:instrText xml:space="preserve"> PAGEREF _Toc3139419 \h </w:instrText>
        </w:r>
        <w:r w:rsidR="00057824">
          <w:rPr>
            <w:noProof/>
            <w:webHidden/>
          </w:rPr>
        </w:r>
        <w:r w:rsidR="00057824">
          <w:rPr>
            <w:noProof/>
            <w:webHidden/>
          </w:rPr>
          <w:fldChar w:fldCharType="separate"/>
        </w:r>
        <w:r w:rsidR="00057824">
          <w:rPr>
            <w:noProof/>
            <w:webHidden/>
          </w:rPr>
          <w:t>32</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20" w:history="1">
        <w:r w:rsidR="00057824" w:rsidRPr="009D5145">
          <w:rPr>
            <w:rStyle w:val="ad"/>
            <w:noProof/>
          </w:rPr>
          <w:t>Табл. 2.9. Нормируемая (базовая) удельная характеристика расхода тепловой энергии на отопление и вентиляцию малоэтажных жилых зданий</w:t>
        </w:r>
        <w:r w:rsidR="00057824">
          <w:rPr>
            <w:noProof/>
            <w:webHidden/>
          </w:rPr>
          <w:tab/>
        </w:r>
        <w:r w:rsidR="00057824">
          <w:rPr>
            <w:noProof/>
            <w:webHidden/>
          </w:rPr>
          <w:fldChar w:fldCharType="begin"/>
        </w:r>
        <w:r w:rsidR="00057824">
          <w:rPr>
            <w:noProof/>
            <w:webHidden/>
          </w:rPr>
          <w:instrText xml:space="preserve"> PAGEREF _Toc3139420 \h </w:instrText>
        </w:r>
        <w:r w:rsidR="00057824">
          <w:rPr>
            <w:noProof/>
            <w:webHidden/>
          </w:rPr>
        </w:r>
        <w:r w:rsidR="00057824">
          <w:rPr>
            <w:noProof/>
            <w:webHidden/>
          </w:rPr>
          <w:fldChar w:fldCharType="separate"/>
        </w:r>
        <w:r w:rsidR="00057824">
          <w:rPr>
            <w:noProof/>
            <w:webHidden/>
          </w:rPr>
          <w:t>34</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21" w:history="1">
        <w:r w:rsidR="00057824" w:rsidRPr="009D5145">
          <w:rPr>
            <w:rStyle w:val="ad"/>
            <w:noProof/>
          </w:rPr>
          <w:t>Табл. 2.10. Расчетный укрупненный показатель расхода тепловой энергии на тыс. кв. м жилой площади.</w:t>
        </w:r>
        <w:r w:rsidR="00057824">
          <w:rPr>
            <w:noProof/>
            <w:webHidden/>
          </w:rPr>
          <w:tab/>
        </w:r>
        <w:r w:rsidR="00057824">
          <w:rPr>
            <w:noProof/>
            <w:webHidden/>
          </w:rPr>
          <w:fldChar w:fldCharType="begin"/>
        </w:r>
        <w:r w:rsidR="00057824">
          <w:rPr>
            <w:noProof/>
            <w:webHidden/>
          </w:rPr>
          <w:instrText xml:space="preserve"> PAGEREF _Toc3139421 \h </w:instrText>
        </w:r>
        <w:r w:rsidR="00057824">
          <w:rPr>
            <w:noProof/>
            <w:webHidden/>
          </w:rPr>
        </w:r>
        <w:r w:rsidR="00057824">
          <w:rPr>
            <w:noProof/>
            <w:webHidden/>
          </w:rPr>
          <w:fldChar w:fldCharType="separate"/>
        </w:r>
        <w:r w:rsidR="00057824">
          <w:rPr>
            <w:noProof/>
            <w:webHidden/>
          </w:rPr>
          <w:t>36</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22" w:history="1">
        <w:r w:rsidR="00057824" w:rsidRPr="009D5145">
          <w:rPr>
            <w:rStyle w:val="ad"/>
            <w:noProof/>
          </w:rPr>
          <w:t>Табл. 2.11. Фактическое потребление и нагрузки, вновь возведенных жилых многоквартирных домов г. Нижнекамска</w:t>
        </w:r>
        <w:r w:rsidR="00057824">
          <w:rPr>
            <w:noProof/>
            <w:webHidden/>
          </w:rPr>
          <w:tab/>
        </w:r>
        <w:r w:rsidR="00057824">
          <w:rPr>
            <w:noProof/>
            <w:webHidden/>
          </w:rPr>
          <w:fldChar w:fldCharType="begin"/>
        </w:r>
        <w:r w:rsidR="00057824">
          <w:rPr>
            <w:noProof/>
            <w:webHidden/>
          </w:rPr>
          <w:instrText xml:space="preserve"> PAGEREF _Toc3139422 \h </w:instrText>
        </w:r>
        <w:r w:rsidR="00057824">
          <w:rPr>
            <w:noProof/>
            <w:webHidden/>
          </w:rPr>
        </w:r>
        <w:r w:rsidR="00057824">
          <w:rPr>
            <w:noProof/>
            <w:webHidden/>
          </w:rPr>
          <w:fldChar w:fldCharType="separate"/>
        </w:r>
        <w:r w:rsidR="00057824">
          <w:rPr>
            <w:noProof/>
            <w:webHidden/>
          </w:rPr>
          <w:t>37</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23" w:history="1">
        <w:r w:rsidR="00057824" w:rsidRPr="009D5145">
          <w:rPr>
            <w:rStyle w:val="ad"/>
            <w:noProof/>
          </w:rPr>
          <w:t>Табл. 2.12. Прогноз прироста тепловой нагрузки на МКД, Гкал/час</w:t>
        </w:r>
        <w:r w:rsidR="00057824">
          <w:rPr>
            <w:noProof/>
            <w:webHidden/>
          </w:rPr>
          <w:tab/>
        </w:r>
        <w:r w:rsidR="00057824">
          <w:rPr>
            <w:noProof/>
            <w:webHidden/>
          </w:rPr>
          <w:fldChar w:fldCharType="begin"/>
        </w:r>
        <w:r w:rsidR="00057824">
          <w:rPr>
            <w:noProof/>
            <w:webHidden/>
          </w:rPr>
          <w:instrText xml:space="preserve"> PAGEREF _Toc3139423 \h </w:instrText>
        </w:r>
        <w:r w:rsidR="00057824">
          <w:rPr>
            <w:noProof/>
            <w:webHidden/>
          </w:rPr>
        </w:r>
        <w:r w:rsidR="00057824">
          <w:rPr>
            <w:noProof/>
            <w:webHidden/>
          </w:rPr>
          <w:fldChar w:fldCharType="separate"/>
        </w:r>
        <w:r w:rsidR="00057824">
          <w:rPr>
            <w:noProof/>
            <w:webHidden/>
          </w:rPr>
          <w:t>39</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24" w:history="1">
        <w:r w:rsidR="00057824" w:rsidRPr="009D5145">
          <w:rPr>
            <w:rStyle w:val="ad"/>
            <w:noProof/>
          </w:rPr>
          <w:t>Табл. 2.13. Прогноз прироста тепловой нагрузки на ОДС, Гкал/час</w:t>
        </w:r>
        <w:r w:rsidR="00057824">
          <w:rPr>
            <w:noProof/>
            <w:webHidden/>
          </w:rPr>
          <w:tab/>
        </w:r>
        <w:r w:rsidR="00057824">
          <w:rPr>
            <w:noProof/>
            <w:webHidden/>
          </w:rPr>
          <w:fldChar w:fldCharType="begin"/>
        </w:r>
        <w:r w:rsidR="00057824">
          <w:rPr>
            <w:noProof/>
            <w:webHidden/>
          </w:rPr>
          <w:instrText xml:space="preserve"> PAGEREF _Toc3139424 \h </w:instrText>
        </w:r>
        <w:r w:rsidR="00057824">
          <w:rPr>
            <w:noProof/>
            <w:webHidden/>
          </w:rPr>
        </w:r>
        <w:r w:rsidR="00057824">
          <w:rPr>
            <w:noProof/>
            <w:webHidden/>
          </w:rPr>
          <w:fldChar w:fldCharType="separate"/>
        </w:r>
        <w:r w:rsidR="00057824">
          <w:rPr>
            <w:noProof/>
            <w:webHidden/>
          </w:rPr>
          <w:t>41</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25" w:history="1">
        <w:r w:rsidR="00057824" w:rsidRPr="009D5145">
          <w:rPr>
            <w:rStyle w:val="ad"/>
            <w:noProof/>
          </w:rPr>
          <w:t>Табл. 2.14. Прогноз прироста тепловой нагрузки на Промышленность, Гкал/час</w:t>
        </w:r>
        <w:r w:rsidR="00057824">
          <w:rPr>
            <w:noProof/>
            <w:webHidden/>
          </w:rPr>
          <w:tab/>
        </w:r>
        <w:r w:rsidR="00057824">
          <w:rPr>
            <w:noProof/>
            <w:webHidden/>
          </w:rPr>
          <w:fldChar w:fldCharType="begin"/>
        </w:r>
        <w:r w:rsidR="00057824">
          <w:rPr>
            <w:noProof/>
            <w:webHidden/>
          </w:rPr>
          <w:instrText xml:space="preserve"> PAGEREF _Toc3139425 \h </w:instrText>
        </w:r>
        <w:r w:rsidR="00057824">
          <w:rPr>
            <w:noProof/>
            <w:webHidden/>
          </w:rPr>
        </w:r>
        <w:r w:rsidR="00057824">
          <w:rPr>
            <w:noProof/>
            <w:webHidden/>
          </w:rPr>
          <w:fldChar w:fldCharType="separate"/>
        </w:r>
        <w:r w:rsidR="00057824">
          <w:rPr>
            <w:noProof/>
            <w:webHidden/>
          </w:rPr>
          <w:t>43</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26" w:history="1">
        <w:r w:rsidR="00057824" w:rsidRPr="009D5145">
          <w:rPr>
            <w:rStyle w:val="ad"/>
            <w:noProof/>
          </w:rPr>
          <w:t>Табл. 2.15. Прогноз прироста тепловой нагрузки на всех потребителей, Гкал/час</w:t>
        </w:r>
        <w:r w:rsidR="00057824">
          <w:rPr>
            <w:noProof/>
            <w:webHidden/>
          </w:rPr>
          <w:tab/>
        </w:r>
        <w:r w:rsidR="00057824">
          <w:rPr>
            <w:noProof/>
            <w:webHidden/>
          </w:rPr>
          <w:fldChar w:fldCharType="begin"/>
        </w:r>
        <w:r w:rsidR="00057824">
          <w:rPr>
            <w:noProof/>
            <w:webHidden/>
          </w:rPr>
          <w:instrText xml:space="preserve"> PAGEREF _Toc3139426 \h </w:instrText>
        </w:r>
        <w:r w:rsidR="00057824">
          <w:rPr>
            <w:noProof/>
            <w:webHidden/>
          </w:rPr>
        </w:r>
        <w:r w:rsidR="00057824">
          <w:rPr>
            <w:noProof/>
            <w:webHidden/>
          </w:rPr>
          <w:fldChar w:fldCharType="separate"/>
        </w:r>
        <w:r w:rsidR="00057824">
          <w:rPr>
            <w:noProof/>
            <w:webHidden/>
          </w:rPr>
          <w:t>44</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27" w:history="1">
        <w:r w:rsidR="00057824" w:rsidRPr="009D5145">
          <w:rPr>
            <w:rStyle w:val="ad"/>
            <w:noProof/>
          </w:rPr>
          <w:t>Табл. 2.16. Прогноз прироста потребления тепловой энергии по городу Нижнекамску, Гкал/год</w:t>
        </w:r>
        <w:r w:rsidR="00057824">
          <w:rPr>
            <w:noProof/>
            <w:webHidden/>
          </w:rPr>
          <w:tab/>
        </w:r>
        <w:r w:rsidR="00057824">
          <w:rPr>
            <w:noProof/>
            <w:webHidden/>
          </w:rPr>
          <w:fldChar w:fldCharType="begin"/>
        </w:r>
        <w:r w:rsidR="00057824">
          <w:rPr>
            <w:noProof/>
            <w:webHidden/>
          </w:rPr>
          <w:instrText xml:space="preserve"> PAGEREF _Toc3139427 \h </w:instrText>
        </w:r>
        <w:r w:rsidR="00057824">
          <w:rPr>
            <w:noProof/>
            <w:webHidden/>
          </w:rPr>
        </w:r>
        <w:r w:rsidR="00057824">
          <w:rPr>
            <w:noProof/>
            <w:webHidden/>
          </w:rPr>
          <w:fldChar w:fldCharType="separate"/>
        </w:r>
        <w:r w:rsidR="00057824">
          <w:rPr>
            <w:noProof/>
            <w:webHidden/>
          </w:rPr>
          <w:t>46</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28" w:history="1">
        <w:r w:rsidR="00057824" w:rsidRPr="009D5145">
          <w:rPr>
            <w:rStyle w:val="ad"/>
            <w:noProof/>
          </w:rPr>
          <w:t>Табл. 3.1. Динамика подключенной нагрузки в 2017-2018 гг.</w:t>
        </w:r>
        <w:r w:rsidR="00057824">
          <w:rPr>
            <w:noProof/>
            <w:webHidden/>
          </w:rPr>
          <w:tab/>
        </w:r>
        <w:r w:rsidR="00057824">
          <w:rPr>
            <w:noProof/>
            <w:webHidden/>
          </w:rPr>
          <w:fldChar w:fldCharType="begin"/>
        </w:r>
        <w:r w:rsidR="00057824">
          <w:rPr>
            <w:noProof/>
            <w:webHidden/>
          </w:rPr>
          <w:instrText xml:space="preserve"> PAGEREF _Toc3139428 \h </w:instrText>
        </w:r>
        <w:r w:rsidR="00057824">
          <w:rPr>
            <w:noProof/>
            <w:webHidden/>
          </w:rPr>
        </w:r>
        <w:r w:rsidR="00057824">
          <w:rPr>
            <w:noProof/>
            <w:webHidden/>
          </w:rPr>
          <w:fldChar w:fldCharType="separate"/>
        </w:r>
        <w:r w:rsidR="00057824">
          <w:rPr>
            <w:noProof/>
            <w:webHidden/>
          </w:rPr>
          <w:t>47</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29" w:history="1">
        <w:r w:rsidR="00057824" w:rsidRPr="009D5145">
          <w:rPr>
            <w:rStyle w:val="ad"/>
            <w:noProof/>
          </w:rPr>
          <w:t>Табл. 3.2. Перспективные нагрузки на коллекторах источников тепловой энергии</w:t>
        </w:r>
        <w:r w:rsidR="00057824">
          <w:rPr>
            <w:noProof/>
            <w:webHidden/>
          </w:rPr>
          <w:tab/>
        </w:r>
        <w:r w:rsidR="00057824">
          <w:rPr>
            <w:noProof/>
            <w:webHidden/>
          </w:rPr>
          <w:fldChar w:fldCharType="begin"/>
        </w:r>
        <w:r w:rsidR="00057824">
          <w:rPr>
            <w:noProof/>
            <w:webHidden/>
          </w:rPr>
          <w:instrText xml:space="preserve"> PAGEREF _Toc3139429 \h </w:instrText>
        </w:r>
        <w:r w:rsidR="00057824">
          <w:rPr>
            <w:noProof/>
            <w:webHidden/>
          </w:rPr>
        </w:r>
        <w:r w:rsidR="00057824">
          <w:rPr>
            <w:noProof/>
            <w:webHidden/>
          </w:rPr>
          <w:fldChar w:fldCharType="separate"/>
        </w:r>
        <w:r w:rsidR="00057824">
          <w:rPr>
            <w:noProof/>
            <w:webHidden/>
          </w:rPr>
          <w:t>50</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30" w:history="1">
        <w:r w:rsidR="00057824" w:rsidRPr="009D5145">
          <w:rPr>
            <w:rStyle w:val="ad"/>
            <w:noProof/>
          </w:rPr>
          <w:t>Табл. 4.1. Расходы теплоносителя в отопительные периоды 2018-2034 гг.</w:t>
        </w:r>
        <w:r w:rsidR="00057824">
          <w:rPr>
            <w:noProof/>
            <w:webHidden/>
          </w:rPr>
          <w:tab/>
        </w:r>
        <w:r w:rsidR="00057824">
          <w:rPr>
            <w:noProof/>
            <w:webHidden/>
          </w:rPr>
          <w:fldChar w:fldCharType="begin"/>
        </w:r>
        <w:r w:rsidR="00057824">
          <w:rPr>
            <w:noProof/>
            <w:webHidden/>
          </w:rPr>
          <w:instrText xml:space="preserve"> PAGEREF _Toc3139430 \h </w:instrText>
        </w:r>
        <w:r w:rsidR="00057824">
          <w:rPr>
            <w:noProof/>
            <w:webHidden/>
          </w:rPr>
        </w:r>
        <w:r w:rsidR="00057824">
          <w:rPr>
            <w:noProof/>
            <w:webHidden/>
          </w:rPr>
          <w:fldChar w:fldCharType="separate"/>
        </w:r>
        <w:r w:rsidR="00057824">
          <w:rPr>
            <w:noProof/>
            <w:webHidden/>
          </w:rPr>
          <w:t>52</w:t>
        </w:r>
        <w:r w:rsidR="00057824">
          <w:rPr>
            <w:noProof/>
            <w:webHidden/>
          </w:rPr>
          <w:fldChar w:fldCharType="end"/>
        </w:r>
      </w:hyperlink>
    </w:p>
    <w:p w:rsidR="00057824" w:rsidRDefault="007C590F">
      <w:pPr>
        <w:pStyle w:val="afe"/>
        <w:tabs>
          <w:tab w:val="right" w:leader="dot" w:pos="9487"/>
        </w:tabs>
        <w:rPr>
          <w:rFonts w:asciiTheme="minorHAnsi" w:eastAsiaTheme="minorEastAsia" w:hAnsiTheme="minorHAnsi" w:cstheme="minorBidi"/>
          <w:noProof/>
          <w:sz w:val="22"/>
          <w:szCs w:val="22"/>
          <w:lang w:eastAsia="ru-RU"/>
        </w:rPr>
      </w:pPr>
      <w:hyperlink w:anchor="_Toc3139431" w:history="1">
        <w:r w:rsidR="00057824" w:rsidRPr="009D5145">
          <w:rPr>
            <w:rStyle w:val="ad"/>
            <w:noProof/>
          </w:rPr>
          <w:t>Табл. 4.2. Расходы теплоносителя в летние периоды 2018-2034 гг.</w:t>
        </w:r>
        <w:r w:rsidR="00057824">
          <w:rPr>
            <w:noProof/>
            <w:webHidden/>
          </w:rPr>
          <w:tab/>
        </w:r>
        <w:r w:rsidR="00057824">
          <w:rPr>
            <w:noProof/>
            <w:webHidden/>
          </w:rPr>
          <w:fldChar w:fldCharType="begin"/>
        </w:r>
        <w:r w:rsidR="00057824">
          <w:rPr>
            <w:noProof/>
            <w:webHidden/>
          </w:rPr>
          <w:instrText xml:space="preserve"> PAGEREF _Toc3139431 \h </w:instrText>
        </w:r>
        <w:r w:rsidR="00057824">
          <w:rPr>
            <w:noProof/>
            <w:webHidden/>
          </w:rPr>
        </w:r>
        <w:r w:rsidR="00057824">
          <w:rPr>
            <w:noProof/>
            <w:webHidden/>
          </w:rPr>
          <w:fldChar w:fldCharType="separate"/>
        </w:r>
        <w:r w:rsidR="00057824">
          <w:rPr>
            <w:noProof/>
            <w:webHidden/>
          </w:rPr>
          <w:t>53</w:t>
        </w:r>
        <w:r w:rsidR="00057824">
          <w:rPr>
            <w:noProof/>
            <w:webHidden/>
          </w:rPr>
          <w:fldChar w:fldCharType="end"/>
        </w:r>
      </w:hyperlink>
    </w:p>
    <w:p w:rsidR="007B11A4" w:rsidRDefault="00457C16" w:rsidP="00057824">
      <w:pPr>
        <w:ind w:firstLine="0"/>
        <w:jc w:val="center"/>
      </w:pPr>
      <w:r>
        <w:rPr>
          <w:b/>
          <w:sz w:val="32"/>
        </w:rPr>
        <w:fldChar w:fldCharType="end"/>
      </w:r>
      <w:bookmarkStart w:id="4" w:name="_Toc496685882"/>
      <w:bookmarkStart w:id="5" w:name="_Toc507493925"/>
      <w:bookmarkStart w:id="6" w:name="_Toc493526948"/>
      <w:bookmarkEnd w:id="1"/>
      <w:bookmarkEnd w:id="2"/>
      <w:bookmarkEnd w:id="3"/>
      <w:r w:rsidR="007B11A4">
        <w:br w:type="page"/>
      </w:r>
    </w:p>
    <w:p w:rsidR="007B11A4" w:rsidRDefault="007B11A4" w:rsidP="007B11A4">
      <w:r w:rsidRPr="007B11A4">
        <w:t xml:space="preserve">Глава 2 «Существующее и перспективное потребление тепловой энергии на цели теплоснабжения» </w:t>
      </w:r>
      <w:r>
        <w:t xml:space="preserve">разрабатывается в соответствии с требованиями п. 64 </w:t>
      </w:r>
      <w:r w:rsidRPr="00B654B2">
        <w:t>Постановлени</w:t>
      </w:r>
      <w:r>
        <w:t>я</w:t>
      </w:r>
      <w:r w:rsidRPr="00B654B2">
        <w:t xml:space="preserve"> Правительства РФ от 22.02.2012 N 154</w:t>
      </w:r>
      <w:r>
        <w:t xml:space="preserve"> </w:t>
      </w:r>
      <w:r w:rsidRPr="00B654B2">
        <w:t>(</w:t>
      </w:r>
      <w:r>
        <w:t xml:space="preserve">в </w:t>
      </w:r>
      <w:r w:rsidRPr="00B654B2">
        <w:t>ред. от 03.04.2018)</w:t>
      </w:r>
      <w:r>
        <w:t xml:space="preserve"> «</w:t>
      </w:r>
      <w:r w:rsidRPr="00B654B2">
        <w:t xml:space="preserve">О требованиях к схемам </w:t>
      </w:r>
      <w:r>
        <w:t>теплоснабжения, порядку…»:</w:t>
      </w:r>
    </w:p>
    <w:p w:rsidR="007B11A4" w:rsidRPr="007B11A4" w:rsidRDefault="007B11A4" w:rsidP="007B11A4">
      <w:pPr>
        <w:rPr>
          <w:i/>
        </w:rPr>
      </w:pPr>
      <w:r w:rsidRPr="007B11A4">
        <w:rPr>
          <w:i/>
        </w:rPr>
        <w:t>54. Актуализированная схема теплоснабжения в главе 2 содержит описание изменений показателей существующего и перспективного потребления тепловой энергии на цели теплоснабжения, включая в том числе:</w:t>
      </w:r>
    </w:p>
    <w:p w:rsidR="007B11A4" w:rsidRPr="007B11A4" w:rsidRDefault="007B11A4" w:rsidP="007B11A4">
      <w:pPr>
        <w:rPr>
          <w:i/>
        </w:rPr>
      </w:pPr>
      <w:r w:rsidRPr="007B11A4">
        <w:rPr>
          <w:i/>
        </w:rPr>
        <w:t>а)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7B11A4" w:rsidRPr="007B11A4" w:rsidRDefault="007B11A4" w:rsidP="007B11A4">
      <w:pPr>
        <w:rPr>
          <w:i/>
        </w:rPr>
      </w:pPr>
      <w:r>
        <w:rPr>
          <w:i/>
        </w:rPr>
        <w:t>б</w:t>
      </w:r>
      <w:r w:rsidRPr="007B11A4">
        <w:rPr>
          <w:i/>
        </w:rPr>
        <w:t>)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7B11A4" w:rsidRPr="007B11A4" w:rsidRDefault="007B11A4" w:rsidP="007B11A4">
      <w:pPr>
        <w:rPr>
          <w:i/>
        </w:rPr>
      </w:pPr>
      <w:r>
        <w:rPr>
          <w:i/>
        </w:rPr>
        <w:t>в</w:t>
      </w:r>
      <w:r w:rsidRPr="007B11A4">
        <w:rPr>
          <w:i/>
        </w:rPr>
        <w:t>) расчетную тепловую нагрузку на коллекторах источников тепловой энергии;</w:t>
      </w:r>
    </w:p>
    <w:p w:rsidR="007B11A4" w:rsidRPr="007B11A4" w:rsidRDefault="007B11A4" w:rsidP="007B11A4">
      <w:pPr>
        <w:rPr>
          <w:i/>
        </w:rPr>
      </w:pPr>
      <w:r>
        <w:rPr>
          <w:i/>
        </w:rPr>
        <w:t>г</w:t>
      </w:r>
      <w:r w:rsidRPr="007B11A4">
        <w:rPr>
          <w:i/>
        </w:rPr>
        <w:t>) фактические расходы теплоносителя в отопительный и летний периоды.</w:t>
      </w:r>
    </w:p>
    <w:p w:rsidR="007B11A4" w:rsidRDefault="009841CA" w:rsidP="009841CA">
      <w:pPr>
        <w:pStyle w:val="1"/>
      </w:pPr>
      <w:bookmarkStart w:id="7" w:name="_Toc3139383"/>
      <w:r>
        <w:t>П</w:t>
      </w:r>
      <w:r w:rsidRPr="007B11A4">
        <w:t>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7"/>
    </w:p>
    <w:p w:rsidR="009841CA" w:rsidRDefault="009841CA" w:rsidP="009841CA">
      <w:r>
        <w:t>Согласно данных Управления строительства и архитектуры Исполнительного комитета Нижнекамского муниципального района Республики Татарстан</w:t>
      </w:r>
      <w:r w:rsidR="00C57789">
        <w:t xml:space="preserve"> в 2018 году к тепловым сетям существующих систем теплоснабжения подключили 27 объектов теплопотребления, суммарной площадью </w:t>
      </w:r>
      <w:r w:rsidR="00C57789" w:rsidRPr="00C57789">
        <w:t>138</w:t>
      </w:r>
      <w:r w:rsidR="00C57789">
        <w:t xml:space="preserve"> </w:t>
      </w:r>
      <w:r w:rsidR="00C57789" w:rsidRPr="00C57789">
        <w:t>864,5</w:t>
      </w:r>
      <w:r w:rsidR="00C57789">
        <w:t xml:space="preserve"> м</w:t>
      </w:r>
      <w:r w:rsidR="00C57789">
        <w:rPr>
          <w:vertAlign w:val="superscript"/>
        </w:rPr>
        <w:t>2</w:t>
      </w:r>
      <w:r w:rsidR="00C57789">
        <w:t xml:space="preserve"> и тепловой нагрузкой 6,66 Гкал/ч.</w:t>
      </w:r>
    </w:p>
    <w:p w:rsidR="00C57789" w:rsidRDefault="00C57789" w:rsidP="00C57789">
      <w:pPr>
        <w:sectPr w:rsidR="00C57789" w:rsidSect="009841CA">
          <w:pgSz w:w="11906" w:h="16838"/>
          <w:pgMar w:top="1134" w:right="991" w:bottom="1134" w:left="1418" w:header="708" w:footer="708" w:gutter="0"/>
          <w:cols w:space="708"/>
          <w:titlePg/>
          <w:docGrid w:linePitch="381"/>
        </w:sectPr>
      </w:pPr>
      <w:r>
        <w:t xml:space="preserve">В </w:t>
      </w:r>
      <w:r>
        <w:fldChar w:fldCharType="begin"/>
      </w:r>
      <w:r>
        <w:instrText xml:space="preserve"> REF _Ref3130696 \h </w:instrText>
      </w:r>
      <w:r>
        <w:fldChar w:fldCharType="separate"/>
      </w:r>
      <w:r w:rsidR="00B2521E">
        <w:t xml:space="preserve">Табл. </w:t>
      </w:r>
      <w:r w:rsidR="00B2521E">
        <w:rPr>
          <w:noProof/>
        </w:rPr>
        <w:t>1</w:t>
      </w:r>
      <w:r w:rsidR="00B2521E">
        <w:t>.</w:t>
      </w:r>
      <w:r w:rsidR="00B2521E">
        <w:rPr>
          <w:noProof/>
        </w:rPr>
        <w:t>1</w:t>
      </w:r>
      <w:r>
        <w:fldChar w:fldCharType="end"/>
      </w:r>
      <w:r>
        <w:t xml:space="preserve"> представлен </w:t>
      </w:r>
      <w:r w:rsidR="00B2521E">
        <w:t>перечень подключенных объектов к тепловым сетям существующих систем теплоснабжения в 2018 году.</w:t>
      </w:r>
      <w:r>
        <w:t xml:space="preserve"> </w:t>
      </w:r>
    </w:p>
    <w:p w:rsidR="00C57789" w:rsidRDefault="00C57789" w:rsidP="00C57789">
      <w:pPr>
        <w:pStyle w:val="a6"/>
      </w:pPr>
      <w:bookmarkStart w:id="8" w:name="_Ref3130696"/>
      <w:bookmarkStart w:id="9" w:name="_Toc3139411"/>
      <w:r>
        <w:t xml:space="preserve">Табл. </w:t>
      </w:r>
      <w:r w:rsidR="007C590F">
        <w:fldChar w:fldCharType="begin"/>
      </w:r>
      <w:r w:rsidR="007C590F">
        <w:instrText xml:space="preserve"> STYLEREF 1 \s </w:instrText>
      </w:r>
      <w:r w:rsidR="007C590F">
        <w:fldChar w:fldCharType="separate"/>
      </w:r>
      <w:r w:rsidR="00B2521E">
        <w:rPr>
          <w:noProof/>
        </w:rPr>
        <w:t>1</w:t>
      </w:r>
      <w:r w:rsidR="007C590F">
        <w:rPr>
          <w:noProof/>
        </w:rPr>
        <w:fldChar w:fldCharType="end"/>
      </w:r>
      <w:r>
        <w:t>.</w:t>
      </w:r>
      <w:r w:rsidR="007C590F">
        <w:fldChar w:fldCharType="begin"/>
      </w:r>
      <w:r w:rsidR="007C590F">
        <w:instrText xml:space="preserve"> SEQ Табл. \* ARABIC \s 1 </w:instrText>
      </w:r>
      <w:r w:rsidR="007C590F">
        <w:fldChar w:fldCharType="separate"/>
      </w:r>
      <w:r w:rsidR="00B2521E">
        <w:rPr>
          <w:noProof/>
        </w:rPr>
        <w:t>1</w:t>
      </w:r>
      <w:r w:rsidR="007C590F">
        <w:rPr>
          <w:noProof/>
        </w:rPr>
        <w:fldChar w:fldCharType="end"/>
      </w:r>
      <w:bookmarkEnd w:id="8"/>
      <w:r>
        <w:t xml:space="preserve"> Перечень подключенных объектов к тепловым сетям существующих систем теплоснабжения в 2018 году</w:t>
      </w:r>
      <w:bookmarkEnd w:id="9"/>
    </w:p>
    <w:tbl>
      <w:tblPr>
        <w:tblW w:w="5000" w:type="pct"/>
        <w:tblLook w:val="04A0" w:firstRow="1" w:lastRow="0" w:firstColumn="1" w:lastColumn="0" w:noHBand="0" w:noVBand="1"/>
      </w:tblPr>
      <w:tblGrid>
        <w:gridCol w:w="353"/>
        <w:gridCol w:w="1459"/>
        <w:gridCol w:w="1129"/>
        <w:gridCol w:w="1338"/>
        <w:gridCol w:w="1471"/>
        <w:gridCol w:w="1766"/>
        <w:gridCol w:w="1149"/>
        <w:gridCol w:w="1105"/>
        <w:gridCol w:w="926"/>
        <w:gridCol w:w="1439"/>
        <w:gridCol w:w="1257"/>
        <w:gridCol w:w="1168"/>
      </w:tblGrid>
      <w:tr w:rsidR="00C57789" w:rsidRPr="00EA6A02" w:rsidTr="00B2521E">
        <w:trPr>
          <w:trHeight w:val="20"/>
          <w:tblHeader/>
        </w:trPr>
        <w:tc>
          <w:tcPr>
            <w:tcW w:w="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 п/п</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Наименование застройщика</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Тип строительного объекта</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адрес объекта</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Кадастровый номер земельного участка</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Наименование объекта капитального строительства</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firstLine="9"/>
              <w:jc w:val="center"/>
              <w:rPr>
                <w:rFonts w:eastAsia="Times New Roman"/>
                <w:sz w:val="16"/>
                <w:szCs w:val="16"/>
                <w:lang w:eastAsia="ru-RU"/>
              </w:rPr>
            </w:pPr>
            <w:r w:rsidRPr="00EA6A02">
              <w:rPr>
                <w:rFonts w:eastAsia="Times New Roman"/>
                <w:sz w:val="16"/>
                <w:szCs w:val="16"/>
                <w:lang w:eastAsia="ru-RU"/>
              </w:rPr>
              <w:t>Дата выдачи разрешения на ввод</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firstLine="9"/>
              <w:jc w:val="center"/>
              <w:rPr>
                <w:rFonts w:eastAsia="Times New Roman"/>
                <w:sz w:val="16"/>
                <w:szCs w:val="16"/>
                <w:lang w:eastAsia="ru-RU"/>
              </w:rPr>
            </w:pPr>
            <w:r w:rsidRPr="00EA6A02">
              <w:rPr>
                <w:rFonts w:eastAsia="Times New Roman"/>
                <w:sz w:val="16"/>
                <w:szCs w:val="16"/>
                <w:lang w:eastAsia="ru-RU"/>
              </w:rPr>
              <w:t>Общая площадь объекта капитального строительства</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firstLine="9"/>
              <w:jc w:val="center"/>
              <w:rPr>
                <w:rFonts w:eastAsia="Times New Roman"/>
                <w:sz w:val="16"/>
                <w:szCs w:val="16"/>
                <w:lang w:eastAsia="ru-RU"/>
              </w:rPr>
            </w:pPr>
            <w:r w:rsidRPr="00EA6A02">
              <w:rPr>
                <w:rFonts w:eastAsia="Times New Roman"/>
                <w:sz w:val="16"/>
                <w:szCs w:val="16"/>
                <w:lang w:eastAsia="ru-RU"/>
              </w:rPr>
              <w:t>Общая площадь жилых помещений</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firstLine="9"/>
              <w:jc w:val="center"/>
              <w:rPr>
                <w:rFonts w:eastAsia="Times New Roman"/>
                <w:sz w:val="16"/>
                <w:szCs w:val="16"/>
                <w:lang w:eastAsia="ru-RU"/>
              </w:rPr>
            </w:pPr>
            <w:r w:rsidRPr="00EA6A02">
              <w:rPr>
                <w:rFonts w:eastAsia="Times New Roman"/>
                <w:sz w:val="16"/>
                <w:szCs w:val="16"/>
                <w:lang w:eastAsia="ru-RU"/>
              </w:rPr>
              <w:t>Подключенная нагрузка ОДС, Гкал/ч</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firstLine="9"/>
              <w:jc w:val="center"/>
              <w:rPr>
                <w:rFonts w:eastAsia="Times New Roman"/>
                <w:sz w:val="16"/>
                <w:szCs w:val="16"/>
                <w:lang w:eastAsia="ru-RU"/>
              </w:rPr>
            </w:pPr>
            <w:r w:rsidRPr="00EA6A02">
              <w:rPr>
                <w:rFonts w:eastAsia="Times New Roman"/>
                <w:sz w:val="16"/>
                <w:szCs w:val="16"/>
                <w:lang w:eastAsia="ru-RU"/>
              </w:rPr>
              <w:t>Подключенная нагрузка на отопление МКД, Гкал/ч</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firstLine="9"/>
              <w:jc w:val="center"/>
              <w:rPr>
                <w:rFonts w:eastAsia="Times New Roman"/>
                <w:sz w:val="16"/>
                <w:szCs w:val="16"/>
                <w:lang w:eastAsia="ru-RU"/>
              </w:rPr>
            </w:pPr>
            <w:r w:rsidRPr="00EA6A02">
              <w:rPr>
                <w:rFonts w:eastAsia="Times New Roman"/>
                <w:sz w:val="16"/>
                <w:szCs w:val="16"/>
                <w:lang w:eastAsia="ru-RU"/>
              </w:rPr>
              <w:t>Подключенная нагрузка на отопление МКД и ГВС, Гкал/ч</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ГАУЗ "Нижнекамская центравльная районная многопрофильная больница"</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Ахтубинская, д. 11Е</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16:53:040504:1725               16:53:040504:1834</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Патологоанатомическое отделение</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07.03.2018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170</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0,0170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2</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Гималдинов Радик Катипович</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Химиков, 65А</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16:53:040105:99</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Кафетерий "Еж"</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26.03.2018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34,9</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0,0035</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3</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30 лет Победы, д. 25</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16:30:010802:4215                   16:30:010802:7363</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160-ти квартирный 10-ти этажный жилой дом №6/49  (ПОВТОРНО)</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29.03.2018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12262,8</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8329,9</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0,3332</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0,4165</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4</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30 лет Победы, д. 31</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16:30:010802:4213</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160-ти кваартирный 10 этажный жилой дом № 3 в 49 мкр. г. Нижнекамск с наружными инженерными сетями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25.05.2018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12394,8</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8261,1</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0,3304</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0,4131</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5</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30 лет Победы, д. 33</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16:30:010802:4244</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80-ти квартирный жилой дом №2 в 49 мкр. г. Нижнекамск с наружными инженерными сетями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27.07.2018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5850,9</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3783,1</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0,1513</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0,1892</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6</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ООО "1-ый Доступный"</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Мира, д. 91А</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16:30:010802:2845</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Магазин товаров первой необходимости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06.08.2018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87,2</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0,0087</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7</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Государственное учреждение "Управление Судебного департамента при Верховном суде РФ в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Вахитова, д. 24</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16:53:040304:10</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строительство здания для размещения Нижнекамского городского суда РТ</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09.08.2018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3991,3</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0,3984</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8</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МБУ "Управление дошкольного образования Исполнительного комитета Нижнекамского муниципального района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Мира, 84А</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16:30:010802:6716            16:30:010802:6718             16:30:010802:6724                16:30:010802:70009</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Строительство детского сада на 260 мест в микрорайоне №47 в г. Нижнекамске</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29.08.2018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5190,6</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0,5181</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9</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МБУ "Управление  образования Исполнительного комитета Нижнекамского муниципального района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усл. 30 лет Победы, 26</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16:30:010802:6717           16:30:010802:6719 16:30:010802:6727 16:30:010802:7010</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Строительство средней общеобразовательной школы на 800 мест в микрорайоне № 47 г. Нижнекамск</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29.08.2018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11506,8</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1,1486</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10</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Корабельная, д. 56</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16:30:010802:4237</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80-ти квартирный жилой дом №17 в 49 микрорайоне, г. Нижнекамск с наружными инженерными сетями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10.09.2018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6023,7</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4511,8</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0,1805</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0,2256</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11</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Корабельная, д. 52</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16:30:010802:7368         16:30:010802:4239</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160-ти квартирный жилой дом №18 в 49 микрорайоне, г. Нижнекамск с наружными инженерными сетями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10.09.2018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7521,3</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7985</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0,3194</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0,3993</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12</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Кашапов Таврис Галеевич</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БСИ</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16:53:030112:135</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Административно-бытовой корпус</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21.09.2018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186</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0,0186</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13</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Мира, 123</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16:30:010803:2739</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129-ти квартирный жилой дом №1 в 34 микрорайоне г. Нижнекамск с наружными инженерными сетями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27.09.2018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12461,9</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8165,7</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0,3266</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0,4083</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14</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Шакирова Светлана Николаевна</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Шинников, д. 35Б</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16:53:040104:5473              16:53:040104:5471</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Пристрой к 12-ти этажному жилому дому №35</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09.10.2018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668,6</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0,0667</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15</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Корабельная, д. 54</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 xml:space="preserve">16:30:010802:4243 </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80-ти квартирный, 10-ти этажный жилой дом №19 в 49 мкр. с наружными инженерными сетями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18.10.2018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6012,2</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4501,6</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0,1801</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0,2251</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ИП Николаев Олег Юрьевич</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Гагарина, д. 2Б</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16:53:040507:4287</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Магазин</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18.10.2018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892,5</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0,0891</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17</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ООО "Пикам"</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Соболековская, зд. 11</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16:53:040901:514</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станция технического обслуживания автотранспорта</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08.11.2018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162,8</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0,0163</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18</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ИП Гимальдинов Радик Катипович</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Строителей, д. 27А</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16:53:040404:9    16:53:040404:1858</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центр бытового обслуживания населения</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16.11.2018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315,3</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0,0315</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19</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ИП Якупов Раиль Рафисович</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Менделеева, д. 23А</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16:53:040304:476</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Магазин товаров первой необходимости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03.12.2018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438</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0,0437</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20</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30 лет Победы, д. 35</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16:30:010802:4218</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80-и квартирный 10 этажный жилой дом №4 в 49 мко. Г. Нижнекамск с наружными инженерными сетями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05.12.2018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5751,8</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3787,9</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0,1515</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0,1894</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21</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ООО "Инвеко"</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пос. Красный Ключ, ул. Нагорная, д. 23</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 xml:space="preserve">16:30:060301:275 </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Малоэтажный жилой дом № 5</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07.12.2018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2599,8</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2213,7</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0,0885</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0,1107</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22</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ИП Асанов Алексей Юрьевич</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Мира, д. 93А</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16:30:010802:7549</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Торговый комплекс (II очередь)</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07.12.2018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1469,7</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0,1467</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23</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ул. Корабельная, д. 58</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16:30:010802:4236</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160-ти квартирный жилой дом №15 с наружными инженерными сетями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13.12.2018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10922,6</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8031,9</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0,3213</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0,4016</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24</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ИП Асанов Алексей Юрьевич</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Гражданский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Мира, д. 93</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16:30:010802:7546</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Торговый комплекс (I очередь)</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13.12.2018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1469,3</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0,1467</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25</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ООО "ТехноСтройНК"</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Химиков, 9Д</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16:53:040203:3773</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10-ти этажный жилой дом №21 в микрорайоне 35А г. Нижнекамск</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18.12.2018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8812,4</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5463,6</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0,2185</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0,2732</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26</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Мира, д. 121</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16:30:010803:113   16:30:010803:117  16:30:010803:123        16:30:010803:4247</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120-ти квартирный жилой дом №2 в 34 микрорайоне с наружными инженерными сетями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20.12.2018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10710,4</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7510,1</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0,3004</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0,3755</w:t>
            </w:r>
          </w:p>
        </w:tc>
      </w:tr>
      <w:tr w:rsidR="00C57789" w:rsidRPr="00EA6A02" w:rsidTr="00B2521E">
        <w:trPr>
          <w:trHeight w:val="20"/>
        </w:trPr>
        <w:tc>
          <w:tcPr>
            <w:tcW w:w="128" w:type="pct"/>
            <w:tcBorders>
              <w:top w:val="nil"/>
              <w:left w:val="single" w:sz="4" w:space="0" w:color="auto"/>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27</w:t>
            </w:r>
          </w:p>
        </w:tc>
        <w:tc>
          <w:tcPr>
            <w:tcW w:w="527"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НО ГЖФ при Президенте РТ</w:t>
            </w:r>
          </w:p>
        </w:tc>
        <w:tc>
          <w:tcPr>
            <w:tcW w:w="35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Жилищный</w:t>
            </w:r>
          </w:p>
        </w:tc>
        <w:tc>
          <w:tcPr>
            <w:tcW w:w="4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г. Нижнекамск, пр. Мира, д. 119</w:t>
            </w:r>
          </w:p>
        </w:tc>
        <w:tc>
          <w:tcPr>
            <w:tcW w:w="489"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16:30:010803:4246    16:30:010803:4250</w:t>
            </w:r>
          </w:p>
        </w:tc>
        <w:tc>
          <w:tcPr>
            <w:tcW w:w="580"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29"/>
              <w:jc w:val="center"/>
              <w:rPr>
                <w:rFonts w:eastAsia="Times New Roman"/>
                <w:sz w:val="16"/>
                <w:szCs w:val="16"/>
                <w:lang w:eastAsia="ru-RU"/>
              </w:rPr>
            </w:pPr>
            <w:r w:rsidRPr="00EA6A02">
              <w:rPr>
                <w:rFonts w:eastAsia="Times New Roman"/>
                <w:sz w:val="16"/>
                <w:szCs w:val="16"/>
                <w:lang w:eastAsia="ru-RU"/>
              </w:rPr>
              <w:t>120-ти квартирный жилой дом № 3 в 34 микрорайоне с наружными инженерными сетями</w:t>
            </w:r>
          </w:p>
        </w:tc>
        <w:tc>
          <w:tcPr>
            <w:tcW w:w="4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28.12.2018</w:t>
            </w:r>
          </w:p>
        </w:tc>
        <w:tc>
          <w:tcPr>
            <w:tcW w:w="376"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10956,9</w:t>
            </w:r>
          </w:p>
        </w:tc>
        <w:tc>
          <w:tcPr>
            <w:tcW w:w="334"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7475,8</w:t>
            </w:r>
          </w:p>
        </w:tc>
        <w:tc>
          <w:tcPr>
            <w:tcW w:w="511"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0,0000</w:t>
            </w:r>
          </w:p>
        </w:tc>
        <w:tc>
          <w:tcPr>
            <w:tcW w:w="448"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0,2990</w:t>
            </w:r>
          </w:p>
        </w:tc>
        <w:tc>
          <w:tcPr>
            <w:tcW w:w="365" w:type="pct"/>
            <w:tcBorders>
              <w:top w:val="nil"/>
              <w:left w:val="nil"/>
              <w:bottom w:val="single" w:sz="4" w:space="0" w:color="auto"/>
              <w:right w:val="single" w:sz="4" w:space="0" w:color="auto"/>
            </w:tcBorders>
            <w:shd w:val="clear" w:color="auto" w:fill="auto"/>
            <w:vAlign w:val="center"/>
            <w:hideMark/>
          </w:tcPr>
          <w:p w:rsidR="00C57789" w:rsidRPr="00EA6A02" w:rsidRDefault="00C57789" w:rsidP="00C57789">
            <w:pPr>
              <w:spacing w:after="0" w:line="240" w:lineRule="auto"/>
              <w:ind w:left="-79" w:right="-79" w:hanging="12"/>
              <w:jc w:val="center"/>
              <w:rPr>
                <w:rFonts w:eastAsia="Times New Roman"/>
                <w:sz w:val="16"/>
                <w:szCs w:val="16"/>
                <w:lang w:eastAsia="ru-RU"/>
              </w:rPr>
            </w:pPr>
            <w:r w:rsidRPr="00EA6A02">
              <w:rPr>
                <w:rFonts w:eastAsia="Times New Roman"/>
                <w:sz w:val="16"/>
                <w:szCs w:val="16"/>
                <w:lang w:eastAsia="ru-RU"/>
              </w:rPr>
              <w:t>0,3738</w:t>
            </w:r>
          </w:p>
        </w:tc>
      </w:tr>
      <w:tr w:rsidR="00C57789" w:rsidRPr="00EA6A02" w:rsidTr="00B2521E">
        <w:trPr>
          <w:trHeight w:val="20"/>
        </w:trPr>
        <w:tc>
          <w:tcPr>
            <w:tcW w:w="2966" w:type="pct"/>
            <w:gridSpan w:val="7"/>
            <w:tcBorders>
              <w:top w:val="nil"/>
              <w:left w:val="single" w:sz="4" w:space="0" w:color="auto"/>
              <w:bottom w:val="single" w:sz="4" w:space="0" w:color="auto"/>
              <w:right w:val="single" w:sz="4" w:space="0" w:color="auto"/>
            </w:tcBorders>
            <w:shd w:val="clear" w:color="auto" w:fill="auto"/>
            <w:noWrap/>
            <w:vAlign w:val="bottom"/>
            <w:hideMark/>
          </w:tcPr>
          <w:p w:rsidR="00C57789" w:rsidRPr="00C57789" w:rsidRDefault="00C57789" w:rsidP="00C57789">
            <w:pPr>
              <w:spacing w:after="0" w:line="240" w:lineRule="auto"/>
              <w:ind w:left="-79" w:right="-79" w:hanging="29"/>
              <w:jc w:val="center"/>
              <w:rPr>
                <w:rFonts w:eastAsia="Times New Roman"/>
                <w:sz w:val="16"/>
                <w:szCs w:val="16"/>
                <w:lang w:eastAsia="ru-RU"/>
              </w:rPr>
            </w:pPr>
            <w:r w:rsidRPr="00C57789">
              <w:rPr>
                <w:rFonts w:eastAsia="Times New Roman"/>
                <w:sz w:val="16"/>
                <w:szCs w:val="16"/>
                <w:lang w:eastAsia="ru-RU"/>
              </w:rPr>
              <w:t> </w:t>
            </w:r>
          </w:p>
          <w:p w:rsidR="00C57789" w:rsidRPr="007A2E85" w:rsidRDefault="00C57789" w:rsidP="00C57789">
            <w:pPr>
              <w:spacing w:after="0" w:line="240" w:lineRule="auto"/>
              <w:ind w:left="-79" w:right="-79" w:hanging="29"/>
              <w:jc w:val="center"/>
              <w:rPr>
                <w:rFonts w:eastAsia="Times New Roman"/>
                <w:sz w:val="16"/>
                <w:szCs w:val="16"/>
                <w:lang w:eastAsia="ru-RU"/>
              </w:rPr>
            </w:pPr>
            <w:r w:rsidRPr="007A2E85">
              <w:rPr>
                <w:rFonts w:eastAsia="Times New Roman"/>
                <w:sz w:val="16"/>
                <w:szCs w:val="16"/>
                <w:lang w:eastAsia="ru-RU"/>
              </w:rPr>
              <w:t>Итого за 2018 год</w:t>
            </w:r>
          </w:p>
          <w:p w:rsidR="00C57789" w:rsidRPr="007A2E85" w:rsidRDefault="00C57789" w:rsidP="00C57789">
            <w:pPr>
              <w:spacing w:after="0" w:line="240" w:lineRule="auto"/>
              <w:ind w:left="-79" w:right="-79" w:hanging="29"/>
              <w:jc w:val="center"/>
              <w:rPr>
                <w:rFonts w:eastAsia="Times New Roman"/>
                <w:sz w:val="16"/>
                <w:szCs w:val="16"/>
                <w:lang w:eastAsia="ru-RU"/>
              </w:rPr>
            </w:pPr>
            <w:r w:rsidRPr="007A2E85">
              <w:rPr>
                <w:rFonts w:eastAsia="Times New Roman"/>
                <w:sz w:val="16"/>
                <w:szCs w:val="16"/>
                <w:lang w:eastAsia="ru-RU"/>
              </w:rPr>
              <w:t> </w:t>
            </w:r>
          </w:p>
        </w:tc>
        <w:tc>
          <w:tcPr>
            <w:tcW w:w="376" w:type="pct"/>
            <w:tcBorders>
              <w:top w:val="nil"/>
              <w:left w:val="nil"/>
              <w:bottom w:val="single" w:sz="4" w:space="0" w:color="auto"/>
              <w:right w:val="single" w:sz="4" w:space="0" w:color="auto"/>
            </w:tcBorders>
            <w:shd w:val="clear" w:color="auto" w:fill="auto"/>
            <w:noWrap/>
            <w:vAlign w:val="center"/>
            <w:hideMark/>
          </w:tcPr>
          <w:p w:rsidR="00C57789" w:rsidRPr="007A2E85" w:rsidRDefault="00C57789" w:rsidP="00C57789">
            <w:pPr>
              <w:spacing w:after="0" w:line="240" w:lineRule="auto"/>
              <w:ind w:left="-79" w:right="-79" w:hanging="23"/>
              <w:jc w:val="center"/>
              <w:rPr>
                <w:rFonts w:eastAsia="Times New Roman"/>
                <w:sz w:val="16"/>
                <w:szCs w:val="16"/>
                <w:lang w:eastAsia="ru-RU"/>
              </w:rPr>
            </w:pPr>
            <w:r w:rsidRPr="007A2E85">
              <w:rPr>
                <w:rFonts w:eastAsia="Times New Roman"/>
                <w:sz w:val="16"/>
                <w:szCs w:val="16"/>
                <w:lang w:eastAsia="ru-RU"/>
              </w:rPr>
              <w:t>138864,5</w:t>
            </w:r>
          </w:p>
        </w:tc>
        <w:tc>
          <w:tcPr>
            <w:tcW w:w="334" w:type="pct"/>
            <w:tcBorders>
              <w:top w:val="nil"/>
              <w:left w:val="nil"/>
              <w:bottom w:val="single" w:sz="4" w:space="0" w:color="auto"/>
              <w:right w:val="single" w:sz="4" w:space="0" w:color="auto"/>
            </w:tcBorders>
            <w:shd w:val="clear" w:color="auto" w:fill="auto"/>
            <w:noWrap/>
            <w:vAlign w:val="center"/>
            <w:hideMark/>
          </w:tcPr>
          <w:p w:rsidR="00C57789" w:rsidRPr="007A2E85" w:rsidRDefault="00C57789" w:rsidP="00C57789">
            <w:pPr>
              <w:spacing w:after="0" w:line="240" w:lineRule="auto"/>
              <w:ind w:left="-79" w:right="-79" w:hanging="23"/>
              <w:jc w:val="center"/>
              <w:rPr>
                <w:rFonts w:eastAsia="Times New Roman"/>
                <w:sz w:val="16"/>
                <w:szCs w:val="16"/>
                <w:lang w:eastAsia="ru-RU"/>
              </w:rPr>
            </w:pPr>
            <w:r w:rsidRPr="007A2E85">
              <w:rPr>
                <w:rFonts w:eastAsia="Times New Roman"/>
                <w:sz w:val="16"/>
                <w:szCs w:val="16"/>
                <w:lang w:eastAsia="ru-RU"/>
              </w:rPr>
              <w:t>80021,2</w:t>
            </w:r>
          </w:p>
        </w:tc>
        <w:tc>
          <w:tcPr>
            <w:tcW w:w="511" w:type="pct"/>
            <w:tcBorders>
              <w:top w:val="nil"/>
              <w:left w:val="nil"/>
              <w:bottom w:val="single" w:sz="4" w:space="0" w:color="auto"/>
              <w:right w:val="single" w:sz="4" w:space="0" w:color="auto"/>
            </w:tcBorders>
            <w:shd w:val="clear" w:color="auto" w:fill="auto"/>
            <w:noWrap/>
            <w:vAlign w:val="center"/>
            <w:hideMark/>
          </w:tcPr>
          <w:p w:rsidR="00C57789" w:rsidRPr="00E079E7" w:rsidRDefault="00C57789" w:rsidP="00C57789">
            <w:pPr>
              <w:spacing w:after="0" w:line="240" w:lineRule="auto"/>
              <w:ind w:left="-79" w:right="-79" w:hanging="23"/>
              <w:jc w:val="center"/>
              <w:rPr>
                <w:rFonts w:eastAsia="Times New Roman"/>
                <w:sz w:val="16"/>
                <w:szCs w:val="16"/>
                <w:lang w:eastAsia="ru-RU"/>
              </w:rPr>
            </w:pPr>
            <w:r w:rsidRPr="00E079E7">
              <w:rPr>
                <w:rFonts w:eastAsia="Times New Roman"/>
                <w:sz w:val="16"/>
                <w:szCs w:val="16"/>
                <w:lang w:eastAsia="ru-RU"/>
              </w:rPr>
              <w:t>2,62</w:t>
            </w:r>
          </w:p>
        </w:tc>
        <w:tc>
          <w:tcPr>
            <w:tcW w:w="448" w:type="pct"/>
            <w:tcBorders>
              <w:top w:val="nil"/>
              <w:left w:val="nil"/>
              <w:bottom w:val="single" w:sz="4" w:space="0" w:color="auto"/>
              <w:right w:val="single" w:sz="4" w:space="0" w:color="auto"/>
            </w:tcBorders>
            <w:shd w:val="clear" w:color="auto" w:fill="auto"/>
            <w:noWrap/>
            <w:vAlign w:val="center"/>
            <w:hideMark/>
          </w:tcPr>
          <w:p w:rsidR="00C57789" w:rsidRPr="00E079E7" w:rsidRDefault="00C57789" w:rsidP="00C57789">
            <w:pPr>
              <w:spacing w:after="0" w:line="240" w:lineRule="auto"/>
              <w:ind w:left="-79" w:right="-79" w:hanging="23"/>
              <w:jc w:val="center"/>
              <w:rPr>
                <w:rFonts w:eastAsia="Times New Roman"/>
                <w:sz w:val="16"/>
                <w:szCs w:val="16"/>
                <w:lang w:eastAsia="ru-RU"/>
              </w:rPr>
            </w:pPr>
            <w:r w:rsidRPr="00E079E7">
              <w:rPr>
                <w:rFonts w:eastAsia="Times New Roman"/>
                <w:sz w:val="16"/>
                <w:szCs w:val="16"/>
                <w:lang w:eastAsia="ru-RU"/>
              </w:rPr>
              <w:t>3,20</w:t>
            </w:r>
          </w:p>
        </w:tc>
        <w:tc>
          <w:tcPr>
            <w:tcW w:w="365" w:type="pct"/>
            <w:tcBorders>
              <w:top w:val="nil"/>
              <w:left w:val="nil"/>
              <w:bottom w:val="single" w:sz="4" w:space="0" w:color="auto"/>
              <w:right w:val="single" w:sz="4" w:space="0" w:color="auto"/>
            </w:tcBorders>
            <w:shd w:val="clear" w:color="auto" w:fill="auto"/>
            <w:noWrap/>
            <w:vAlign w:val="center"/>
            <w:hideMark/>
          </w:tcPr>
          <w:p w:rsidR="00C57789" w:rsidRPr="00E079E7" w:rsidRDefault="00C57789" w:rsidP="00C57789">
            <w:pPr>
              <w:spacing w:after="0" w:line="240" w:lineRule="auto"/>
              <w:ind w:left="-79" w:right="-79" w:hanging="23"/>
              <w:jc w:val="center"/>
              <w:rPr>
                <w:rFonts w:eastAsia="Times New Roman"/>
                <w:sz w:val="16"/>
                <w:szCs w:val="16"/>
                <w:lang w:eastAsia="ru-RU"/>
              </w:rPr>
            </w:pPr>
            <w:r w:rsidRPr="00E079E7">
              <w:rPr>
                <w:rFonts w:eastAsia="Times New Roman"/>
                <w:sz w:val="16"/>
                <w:szCs w:val="16"/>
                <w:lang w:eastAsia="ru-RU"/>
              </w:rPr>
              <w:t>4,04</w:t>
            </w:r>
          </w:p>
        </w:tc>
      </w:tr>
    </w:tbl>
    <w:p w:rsidR="00B2521E" w:rsidRDefault="00B2521E" w:rsidP="00C57789">
      <w:pPr>
        <w:ind w:firstLine="0"/>
        <w:sectPr w:rsidR="00B2521E" w:rsidSect="00C57789">
          <w:pgSz w:w="16838" w:h="11906" w:orient="landscape"/>
          <w:pgMar w:top="1418" w:right="1134" w:bottom="991" w:left="1134" w:header="708" w:footer="708" w:gutter="0"/>
          <w:cols w:space="708"/>
          <w:titlePg/>
          <w:docGrid w:linePitch="381"/>
        </w:sectPr>
      </w:pPr>
    </w:p>
    <w:p w:rsidR="00C57789" w:rsidRDefault="00B2521E" w:rsidP="00B2521E">
      <w:pPr>
        <w:pStyle w:val="1"/>
      </w:pPr>
      <w:bookmarkStart w:id="10" w:name="_Toc3139384"/>
      <w:r>
        <w:t>А</w:t>
      </w:r>
      <w:r w:rsidRPr="007B11A4">
        <w:t>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0"/>
    </w:p>
    <w:p w:rsidR="00B2521E" w:rsidRDefault="00B2521E" w:rsidP="00B2521E">
      <w:pPr>
        <w:spacing w:before="240"/>
      </w:pPr>
      <w:r>
        <w:t>В качестве основных потребителей тепловой энергии в городе Нижнекамске можно выделить:</w:t>
      </w:r>
    </w:p>
    <w:p w:rsidR="00B2521E" w:rsidRDefault="00B2521E" w:rsidP="00B2521E">
      <w:pPr>
        <w:pStyle w:val="a8"/>
        <w:numPr>
          <w:ilvl w:val="0"/>
          <w:numId w:val="55"/>
        </w:numPr>
        <w:spacing w:before="240"/>
      </w:pPr>
      <w:r>
        <w:t>потребителей жилой части города Нижнекамска (в том числе многоквартирные дома, объекты общественно-делового строительства, коммерческие и небольшие промышленные потребители);</w:t>
      </w:r>
    </w:p>
    <w:p w:rsidR="00B2521E" w:rsidRDefault="00B2521E" w:rsidP="00B2521E">
      <w:pPr>
        <w:pStyle w:val="a8"/>
        <w:numPr>
          <w:ilvl w:val="0"/>
          <w:numId w:val="55"/>
        </w:numPr>
        <w:spacing w:before="240"/>
      </w:pPr>
      <w:r>
        <w:t xml:space="preserve">потребителей промышленного кластера города.  </w:t>
      </w:r>
    </w:p>
    <w:p w:rsidR="00B2521E" w:rsidRDefault="00B2521E" w:rsidP="00B2521E">
      <w:pPr>
        <w:spacing w:before="240"/>
      </w:pPr>
      <w:r>
        <w:t>Прогноз потребления тепловой энергии в жилой части города определяется, прежде всего прогнозом ввода новых жилых площадей.</w:t>
      </w:r>
    </w:p>
    <w:p w:rsidR="00B2521E" w:rsidRPr="00153FE0" w:rsidRDefault="00B2521E" w:rsidP="00B2521E">
      <w:pPr>
        <w:spacing w:before="240"/>
      </w:pPr>
      <w:r>
        <w:t xml:space="preserve"> </w:t>
      </w:r>
      <w:r w:rsidRPr="00153FE0">
        <w:t>Прогноз ввода жилья определялся на основании анализа данных о:</w:t>
      </w:r>
    </w:p>
    <w:p w:rsidR="00B2521E" w:rsidRPr="00153FE0" w:rsidRDefault="00B2521E" w:rsidP="00B2521E">
      <w:pPr>
        <w:pStyle w:val="a8"/>
        <w:numPr>
          <w:ilvl w:val="0"/>
          <w:numId w:val="7"/>
        </w:numPr>
      </w:pPr>
      <w:r w:rsidRPr="00153FE0">
        <w:t>ретроспективе фактического ввода жилья;</w:t>
      </w:r>
    </w:p>
    <w:p w:rsidR="00B2521E" w:rsidRPr="00153FE0" w:rsidRDefault="00B2521E" w:rsidP="00B2521E">
      <w:pPr>
        <w:pStyle w:val="a8"/>
        <w:numPr>
          <w:ilvl w:val="0"/>
          <w:numId w:val="7"/>
        </w:numPr>
      </w:pPr>
      <w:r w:rsidRPr="00153FE0">
        <w:t>прогнозе прироста жилого фонда, определенный в программных документах муниципального образования;</w:t>
      </w:r>
    </w:p>
    <w:p w:rsidR="00B2521E" w:rsidRPr="00153FE0" w:rsidRDefault="00B2521E" w:rsidP="00B2521E">
      <w:pPr>
        <w:pStyle w:val="a8"/>
        <w:numPr>
          <w:ilvl w:val="0"/>
          <w:numId w:val="7"/>
        </w:numPr>
      </w:pPr>
      <w:r w:rsidRPr="00153FE0">
        <w:t>объеме выданных технический условий на подключение от теплоснабжающих организаций города;</w:t>
      </w:r>
    </w:p>
    <w:p w:rsidR="00B2521E" w:rsidRPr="00153FE0" w:rsidRDefault="00B2521E" w:rsidP="00B2521E">
      <w:pPr>
        <w:pStyle w:val="a8"/>
        <w:numPr>
          <w:ilvl w:val="0"/>
          <w:numId w:val="7"/>
        </w:numPr>
      </w:pPr>
      <w:r w:rsidRPr="00153FE0">
        <w:t>выданных разрешений на строительство;</w:t>
      </w:r>
    </w:p>
    <w:p w:rsidR="00B2521E" w:rsidRPr="00153FE0" w:rsidRDefault="00B2521E" w:rsidP="00B2521E">
      <w:pPr>
        <w:pStyle w:val="a8"/>
        <w:numPr>
          <w:ilvl w:val="0"/>
          <w:numId w:val="7"/>
        </w:numPr>
      </w:pPr>
      <w:r w:rsidRPr="00153FE0">
        <w:t>разработанных проектов планировок территории.</w:t>
      </w:r>
    </w:p>
    <w:p w:rsidR="00B2521E" w:rsidRDefault="00B2521E" w:rsidP="00B2521E">
      <w:r w:rsidRPr="00153FE0">
        <w:t xml:space="preserve">Динамика ввода новых </w:t>
      </w:r>
      <w:r>
        <w:t>объектов</w:t>
      </w:r>
      <w:r w:rsidRPr="00153FE0">
        <w:t xml:space="preserve"> </w:t>
      </w:r>
      <w:r>
        <w:t>капитального</w:t>
      </w:r>
      <w:r w:rsidRPr="00153FE0">
        <w:t xml:space="preserve"> </w:t>
      </w:r>
      <w:r>
        <w:t xml:space="preserve">строительства </w:t>
      </w:r>
      <w:r w:rsidRPr="00153FE0">
        <w:t xml:space="preserve">по данным </w:t>
      </w:r>
      <w:r>
        <w:t>Управления строительства и архитектуры</w:t>
      </w:r>
      <w:r w:rsidRPr="00153FE0">
        <w:t xml:space="preserve"> </w:t>
      </w:r>
      <w:r>
        <w:t xml:space="preserve">города Нижнекамска представлена в </w:t>
      </w:r>
      <w:r>
        <w:fldChar w:fldCharType="begin"/>
      </w:r>
      <w:r>
        <w:instrText xml:space="preserve"> REF _Ref498939166 \h </w:instrText>
      </w:r>
      <w:r>
        <w:fldChar w:fldCharType="separate"/>
      </w:r>
      <w:r>
        <w:t xml:space="preserve">Табл. </w:t>
      </w:r>
      <w:r>
        <w:rPr>
          <w:noProof/>
        </w:rPr>
        <w:t>2</w:t>
      </w:r>
      <w:r>
        <w:t>.</w:t>
      </w:r>
      <w:r>
        <w:rPr>
          <w:noProof/>
        </w:rPr>
        <w:t>1</w:t>
      </w:r>
      <w:r>
        <w:fldChar w:fldCharType="end"/>
      </w:r>
      <w:r>
        <w:t>.</w:t>
      </w:r>
    </w:p>
    <w:p w:rsidR="00B2521E" w:rsidRPr="00807767" w:rsidRDefault="00B2521E" w:rsidP="00B2521E">
      <w:pPr>
        <w:pStyle w:val="a6"/>
        <w:keepNext/>
        <w:keepLines/>
      </w:pPr>
      <w:bookmarkStart w:id="11" w:name="_Ref498939166"/>
      <w:bookmarkStart w:id="12" w:name="_Toc3139412"/>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1</w:t>
      </w:r>
      <w:r w:rsidR="007C590F">
        <w:rPr>
          <w:noProof/>
        </w:rPr>
        <w:fldChar w:fldCharType="end"/>
      </w:r>
      <w:bookmarkEnd w:id="11"/>
      <w:r>
        <w:t xml:space="preserve">. </w:t>
      </w:r>
      <w:r w:rsidRPr="00807767">
        <w:t xml:space="preserve">Динамика объемов ввода </w:t>
      </w:r>
      <w:r>
        <w:t>объектов капитального строительства</w:t>
      </w:r>
      <w:bookmarkEnd w:id="12"/>
    </w:p>
    <w:tbl>
      <w:tblPr>
        <w:tblW w:w="5000" w:type="pct"/>
        <w:tblLook w:val="04A0" w:firstRow="1" w:lastRow="0" w:firstColumn="1" w:lastColumn="0" w:noHBand="0" w:noVBand="1"/>
      </w:tblPr>
      <w:tblGrid>
        <w:gridCol w:w="4439"/>
        <w:gridCol w:w="1010"/>
        <w:gridCol w:w="1010"/>
        <w:gridCol w:w="1010"/>
        <w:gridCol w:w="1009"/>
        <w:gridCol w:w="1009"/>
      </w:tblGrid>
      <w:tr w:rsidR="00B2521E" w:rsidRPr="00D50914" w:rsidTr="00B2521E">
        <w:trPr>
          <w:trHeight w:val="720"/>
        </w:trPr>
        <w:tc>
          <w:tcPr>
            <w:tcW w:w="2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right"/>
              <w:rPr>
                <w:rFonts w:eastAsia="Times New Roman"/>
                <w:color w:val="000000"/>
                <w:sz w:val="27"/>
                <w:szCs w:val="27"/>
                <w:lang w:eastAsia="ru-RU"/>
              </w:rPr>
            </w:pPr>
            <w:r w:rsidRPr="00D50914">
              <w:rPr>
                <w:rFonts w:eastAsia="Times New Roman"/>
                <w:color w:val="000000"/>
                <w:sz w:val="27"/>
                <w:szCs w:val="27"/>
                <w:lang w:eastAsia="ru-RU"/>
              </w:rPr>
              <w:t>Показатели: отчетный год/пл. жилья в тыс.кв.м.</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2014</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2015</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2016</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2017</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2018</w:t>
            </w:r>
          </w:p>
        </w:tc>
      </w:tr>
      <w:tr w:rsidR="00B2521E" w:rsidRPr="00D50914" w:rsidTr="00B2521E">
        <w:trPr>
          <w:trHeight w:val="360"/>
        </w:trPr>
        <w:tc>
          <w:tcPr>
            <w:tcW w:w="2339" w:type="pct"/>
            <w:tcBorders>
              <w:top w:val="nil"/>
              <w:left w:val="single" w:sz="4" w:space="0" w:color="auto"/>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right"/>
              <w:rPr>
                <w:rFonts w:eastAsia="Times New Roman"/>
                <w:color w:val="000000"/>
                <w:sz w:val="27"/>
                <w:szCs w:val="27"/>
                <w:lang w:eastAsia="ru-RU"/>
              </w:rPr>
            </w:pPr>
            <w:r w:rsidRPr="00D50914">
              <w:rPr>
                <w:rFonts w:eastAsia="Times New Roman"/>
                <w:color w:val="000000"/>
                <w:sz w:val="27"/>
                <w:szCs w:val="27"/>
                <w:lang w:eastAsia="ru-RU"/>
              </w:rPr>
              <w:t>ВСЕГО</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129</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135</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134,6</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124,6</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101,2</w:t>
            </w:r>
          </w:p>
        </w:tc>
      </w:tr>
      <w:tr w:rsidR="00B2521E" w:rsidRPr="00D50914" w:rsidTr="00B2521E">
        <w:trPr>
          <w:trHeight w:val="360"/>
        </w:trPr>
        <w:tc>
          <w:tcPr>
            <w:tcW w:w="2339" w:type="pct"/>
            <w:tcBorders>
              <w:top w:val="nil"/>
              <w:left w:val="single" w:sz="4" w:space="0" w:color="auto"/>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right"/>
              <w:rPr>
                <w:rFonts w:eastAsia="Times New Roman"/>
                <w:color w:val="000000"/>
                <w:sz w:val="27"/>
                <w:szCs w:val="27"/>
                <w:lang w:eastAsia="ru-RU"/>
              </w:rPr>
            </w:pPr>
            <w:r w:rsidRPr="00D50914">
              <w:rPr>
                <w:rFonts w:eastAsia="Times New Roman"/>
                <w:color w:val="000000"/>
                <w:sz w:val="27"/>
                <w:szCs w:val="27"/>
                <w:lang w:eastAsia="ru-RU"/>
              </w:rPr>
              <w:t>в т.ч. МКД</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120</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125</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125</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101,9</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77,6</w:t>
            </w:r>
          </w:p>
        </w:tc>
      </w:tr>
      <w:tr w:rsidR="00B2521E" w:rsidRPr="00D50914" w:rsidTr="00B2521E">
        <w:trPr>
          <w:trHeight w:val="360"/>
        </w:trPr>
        <w:tc>
          <w:tcPr>
            <w:tcW w:w="2339" w:type="pct"/>
            <w:tcBorders>
              <w:top w:val="nil"/>
              <w:left w:val="single" w:sz="4" w:space="0" w:color="auto"/>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right"/>
              <w:rPr>
                <w:rFonts w:eastAsia="Times New Roman"/>
                <w:color w:val="000000"/>
                <w:sz w:val="27"/>
                <w:szCs w:val="27"/>
                <w:lang w:eastAsia="ru-RU"/>
              </w:rPr>
            </w:pPr>
            <w:r w:rsidRPr="00D50914">
              <w:rPr>
                <w:rFonts w:eastAsia="Times New Roman"/>
                <w:color w:val="000000"/>
                <w:sz w:val="27"/>
                <w:szCs w:val="27"/>
                <w:lang w:eastAsia="ru-RU"/>
              </w:rPr>
              <w:t>в т.ч. МЖС</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0</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0</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0</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0</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0</w:t>
            </w:r>
          </w:p>
        </w:tc>
      </w:tr>
      <w:tr w:rsidR="00B2521E" w:rsidRPr="00D50914" w:rsidTr="00B2521E">
        <w:trPr>
          <w:trHeight w:val="360"/>
        </w:trPr>
        <w:tc>
          <w:tcPr>
            <w:tcW w:w="2339" w:type="pct"/>
            <w:tcBorders>
              <w:top w:val="nil"/>
              <w:left w:val="single" w:sz="4" w:space="0" w:color="auto"/>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right"/>
              <w:rPr>
                <w:rFonts w:eastAsia="Times New Roman"/>
                <w:color w:val="000000"/>
                <w:sz w:val="27"/>
                <w:szCs w:val="27"/>
                <w:lang w:eastAsia="ru-RU"/>
              </w:rPr>
            </w:pPr>
            <w:r w:rsidRPr="00D50914">
              <w:rPr>
                <w:rFonts w:eastAsia="Times New Roman"/>
                <w:color w:val="000000"/>
                <w:sz w:val="27"/>
                <w:szCs w:val="27"/>
                <w:lang w:eastAsia="ru-RU"/>
              </w:rPr>
              <w:t>в т.ч. ИЖС</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5</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4</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4</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22,7</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23,6</w:t>
            </w:r>
          </w:p>
        </w:tc>
      </w:tr>
      <w:tr w:rsidR="00B2521E" w:rsidRPr="00D50914" w:rsidTr="00B2521E">
        <w:trPr>
          <w:trHeight w:val="360"/>
        </w:trPr>
        <w:tc>
          <w:tcPr>
            <w:tcW w:w="2339" w:type="pct"/>
            <w:tcBorders>
              <w:top w:val="nil"/>
              <w:left w:val="single" w:sz="4" w:space="0" w:color="auto"/>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right"/>
              <w:rPr>
                <w:rFonts w:eastAsia="Times New Roman"/>
                <w:color w:val="000000"/>
                <w:sz w:val="27"/>
                <w:szCs w:val="27"/>
                <w:lang w:eastAsia="ru-RU"/>
              </w:rPr>
            </w:pPr>
            <w:r w:rsidRPr="00D50914">
              <w:rPr>
                <w:rFonts w:eastAsia="Times New Roman"/>
                <w:color w:val="000000"/>
                <w:sz w:val="27"/>
                <w:szCs w:val="27"/>
                <w:lang w:eastAsia="ru-RU"/>
              </w:rPr>
              <w:t>в т.ч. ОДС</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4</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6</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5,6</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0</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0</w:t>
            </w:r>
          </w:p>
        </w:tc>
      </w:tr>
      <w:tr w:rsidR="00B2521E" w:rsidRPr="00D50914" w:rsidTr="00B2521E">
        <w:trPr>
          <w:trHeight w:val="360"/>
        </w:trPr>
        <w:tc>
          <w:tcPr>
            <w:tcW w:w="2339" w:type="pct"/>
            <w:tcBorders>
              <w:top w:val="nil"/>
              <w:left w:val="single" w:sz="4" w:space="0" w:color="auto"/>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right"/>
              <w:rPr>
                <w:rFonts w:eastAsia="Times New Roman"/>
                <w:color w:val="000000"/>
                <w:sz w:val="27"/>
                <w:szCs w:val="27"/>
                <w:lang w:eastAsia="ru-RU"/>
              </w:rPr>
            </w:pPr>
            <w:r w:rsidRPr="00D50914">
              <w:rPr>
                <w:rFonts w:eastAsia="Times New Roman"/>
                <w:color w:val="000000"/>
                <w:sz w:val="27"/>
                <w:szCs w:val="27"/>
                <w:lang w:eastAsia="ru-RU"/>
              </w:rPr>
              <w:t>в т.ч. Промышленность</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0</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0</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0</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sidRPr="00D50914">
              <w:rPr>
                <w:rFonts w:eastAsia="Times New Roman"/>
                <w:color w:val="000000"/>
                <w:sz w:val="27"/>
                <w:szCs w:val="27"/>
                <w:lang w:eastAsia="ru-RU"/>
              </w:rPr>
              <w:t> </w:t>
            </w:r>
            <w:r>
              <w:rPr>
                <w:rFonts w:eastAsia="Times New Roman"/>
                <w:color w:val="000000"/>
                <w:sz w:val="27"/>
                <w:szCs w:val="27"/>
                <w:lang w:eastAsia="ru-RU"/>
              </w:rPr>
              <w:t>0</w:t>
            </w:r>
          </w:p>
        </w:tc>
        <w:tc>
          <w:tcPr>
            <w:tcW w:w="532" w:type="pct"/>
            <w:tcBorders>
              <w:top w:val="nil"/>
              <w:left w:val="nil"/>
              <w:bottom w:val="single" w:sz="4" w:space="0" w:color="auto"/>
              <w:right w:val="single" w:sz="4" w:space="0" w:color="auto"/>
            </w:tcBorders>
            <w:shd w:val="clear" w:color="auto" w:fill="auto"/>
            <w:vAlign w:val="center"/>
            <w:hideMark/>
          </w:tcPr>
          <w:p w:rsidR="00B2521E" w:rsidRPr="00D50914" w:rsidRDefault="00B2521E" w:rsidP="00B2521E">
            <w:pPr>
              <w:spacing w:after="0" w:line="240" w:lineRule="auto"/>
              <w:ind w:firstLine="0"/>
              <w:jc w:val="center"/>
              <w:rPr>
                <w:rFonts w:eastAsia="Times New Roman"/>
                <w:color w:val="000000"/>
                <w:sz w:val="27"/>
                <w:szCs w:val="27"/>
                <w:lang w:eastAsia="ru-RU"/>
              </w:rPr>
            </w:pPr>
            <w:r>
              <w:rPr>
                <w:rFonts w:eastAsia="Times New Roman"/>
                <w:color w:val="000000"/>
                <w:sz w:val="27"/>
                <w:szCs w:val="27"/>
                <w:lang w:eastAsia="ru-RU"/>
              </w:rPr>
              <w:t>0</w:t>
            </w:r>
          </w:p>
        </w:tc>
      </w:tr>
    </w:tbl>
    <w:p w:rsidR="00B2521E" w:rsidRDefault="00B2521E" w:rsidP="00B2521E"/>
    <w:p w:rsidR="00B2521E" w:rsidRDefault="00B2521E" w:rsidP="00B2521E">
      <w:pPr>
        <w:ind w:firstLine="0"/>
        <w:jc w:val="center"/>
      </w:pPr>
      <w:r>
        <w:rPr>
          <w:noProof/>
          <w:lang w:eastAsia="ru-RU"/>
        </w:rPr>
        <w:drawing>
          <wp:inline distT="0" distB="0" distL="0" distR="0" wp14:anchorId="28536F7E" wp14:editId="23E8F19E">
            <wp:extent cx="5989320" cy="3055620"/>
            <wp:effectExtent l="0" t="0" r="11430" b="1143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2521E" w:rsidRDefault="00B2521E" w:rsidP="00B2521E">
      <w:pPr>
        <w:pStyle w:val="a6"/>
        <w:ind w:firstLine="0"/>
        <w:jc w:val="center"/>
      </w:pPr>
      <w:bookmarkStart w:id="13" w:name="_Toc3139403"/>
      <w:r>
        <w:t xml:space="preserve">Рис.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Рис. \* ARABIC \s 1 </w:instrText>
      </w:r>
      <w:r w:rsidR="007C590F">
        <w:fldChar w:fldCharType="separate"/>
      </w:r>
      <w:r>
        <w:rPr>
          <w:noProof/>
        </w:rPr>
        <w:t>1</w:t>
      </w:r>
      <w:r w:rsidR="007C590F">
        <w:rPr>
          <w:noProof/>
        </w:rPr>
        <w:fldChar w:fldCharType="end"/>
      </w:r>
      <w:r>
        <w:t>. Динамика ввода объектов капитального строительства в г. Нижнекамске</w:t>
      </w:r>
      <w:bookmarkEnd w:id="13"/>
    </w:p>
    <w:p w:rsidR="00B2521E" w:rsidRDefault="00B2521E" w:rsidP="00B2521E">
      <w:r>
        <w:t>Как видно из представленных данных, в городе устоявшийся темп застройки в объемах 100-130 тыс. кв. м жилья в год.</w:t>
      </w:r>
    </w:p>
    <w:p w:rsidR="00B2521E" w:rsidRDefault="00B2521E" w:rsidP="00B2521E">
      <w:r>
        <w:t>Индивидуальное жилищное строительство обеспечивает ввод от 5 до 24 тыс. кв. м жилья.</w:t>
      </w:r>
    </w:p>
    <w:p w:rsidR="00B2521E" w:rsidRDefault="00B2521E" w:rsidP="00B2521E">
      <w:r>
        <w:t>Объем ввода объектов ОДС составляет до 50% от объема ввода жилья.</w:t>
      </w:r>
    </w:p>
    <w:p w:rsidR="00B2521E" w:rsidRDefault="00B2521E" w:rsidP="00B2521E">
      <w:r>
        <w:t xml:space="preserve">Ввод объектов промышленной застройки в жилой части города не осуществлялся. </w:t>
      </w:r>
    </w:p>
    <w:p w:rsidR="00B2521E" w:rsidRDefault="00B2521E" w:rsidP="00B2521E">
      <w:r>
        <w:t xml:space="preserve">В </w:t>
      </w:r>
      <w:r>
        <w:fldChar w:fldCharType="begin"/>
      </w:r>
      <w:r>
        <w:instrText xml:space="preserve"> REF _Ref3131094 \h </w:instrText>
      </w:r>
      <w:r>
        <w:fldChar w:fldCharType="separate"/>
      </w:r>
      <w:r>
        <w:t xml:space="preserve">Табл. </w:t>
      </w:r>
      <w:r>
        <w:rPr>
          <w:noProof/>
        </w:rPr>
        <w:t>2</w:t>
      </w:r>
      <w:r>
        <w:t>.</w:t>
      </w:r>
      <w:r>
        <w:rPr>
          <w:noProof/>
        </w:rPr>
        <w:t>2</w:t>
      </w:r>
      <w:r>
        <w:fldChar w:fldCharType="end"/>
      </w:r>
      <w:r>
        <w:t xml:space="preserve"> представлен перечень выданных разрешений на строительство. </w:t>
      </w:r>
    </w:p>
    <w:p w:rsidR="00B2521E" w:rsidRDefault="00B2521E" w:rsidP="00B2521E">
      <w:r>
        <w:t>На основании оценки текущей экономической деятельности застройщиков города, по согласованию с Управлением строительства и архитектуры г. Нижнекамска были определены следующие долгосрочные прогнозные параметры ввода объектов капитального строительства:</w:t>
      </w:r>
    </w:p>
    <w:p w:rsidR="00B2521E" w:rsidRDefault="00B2521E" w:rsidP="00B2521E">
      <w:pPr>
        <w:pStyle w:val="a8"/>
        <w:numPr>
          <w:ilvl w:val="0"/>
          <w:numId w:val="57"/>
        </w:numPr>
        <w:rPr>
          <w:lang w:eastAsia="ru-RU"/>
        </w:rPr>
      </w:pPr>
      <w:r w:rsidRPr="000E2280">
        <w:rPr>
          <w:lang w:eastAsia="ru-RU"/>
        </w:rPr>
        <w:t>многоэтажное жилищное строительство</w:t>
      </w:r>
      <w:r>
        <w:rPr>
          <w:lang w:eastAsia="ru-RU"/>
        </w:rPr>
        <w:t xml:space="preserve"> – 20-30 тыс. кв. м в год;</w:t>
      </w:r>
    </w:p>
    <w:p w:rsidR="00B2521E" w:rsidRDefault="00B2521E" w:rsidP="00B2521E">
      <w:pPr>
        <w:pStyle w:val="a8"/>
        <w:numPr>
          <w:ilvl w:val="0"/>
          <w:numId w:val="57"/>
        </w:numPr>
        <w:rPr>
          <w:lang w:eastAsia="ru-RU"/>
        </w:rPr>
      </w:pPr>
      <w:r w:rsidRPr="000E2280">
        <w:rPr>
          <w:lang w:eastAsia="ru-RU"/>
        </w:rPr>
        <w:t>индивидуальное жилищное строительство</w:t>
      </w:r>
      <w:r>
        <w:rPr>
          <w:lang w:eastAsia="ru-RU"/>
        </w:rPr>
        <w:t xml:space="preserve"> – 30 тыс. кв. м в год;</w:t>
      </w:r>
    </w:p>
    <w:p w:rsidR="00B2521E" w:rsidRDefault="00B2521E" w:rsidP="00B2521E">
      <w:pPr>
        <w:pStyle w:val="a8"/>
        <w:numPr>
          <w:ilvl w:val="0"/>
          <w:numId w:val="57"/>
        </w:numPr>
      </w:pPr>
      <w:r>
        <w:rPr>
          <w:lang w:eastAsia="ru-RU"/>
        </w:rPr>
        <w:t>общественно-деловое строительство – 10-20 тыс. кв. м в год.</w:t>
      </w:r>
    </w:p>
    <w:p w:rsidR="00B2521E" w:rsidRDefault="00B2521E" w:rsidP="00B2521E">
      <w:r>
        <w:t xml:space="preserve">Кроме того, Управлением строительства и архитектуры г. Нижнекамска был представлен адресный план ввода объектов - </w:t>
      </w:r>
      <w:r>
        <w:fldChar w:fldCharType="begin"/>
      </w:r>
      <w:r>
        <w:instrText xml:space="preserve"> REF _Ref507518902 \h </w:instrText>
      </w:r>
      <w:r>
        <w:fldChar w:fldCharType="separate"/>
      </w:r>
      <w:r>
        <w:t xml:space="preserve">Рис. </w:t>
      </w:r>
      <w:r>
        <w:rPr>
          <w:noProof/>
        </w:rPr>
        <w:t>2</w:t>
      </w:r>
      <w:r>
        <w:t>.</w:t>
      </w:r>
      <w:r>
        <w:rPr>
          <w:noProof/>
        </w:rPr>
        <w:t>3</w:t>
      </w:r>
      <w:r>
        <w:fldChar w:fldCharType="end"/>
      </w:r>
      <w:r>
        <w:t>.</w:t>
      </w:r>
    </w:p>
    <w:p w:rsidR="00B2521E" w:rsidRDefault="00B2521E" w:rsidP="00B2521E">
      <w:pPr>
        <w:sectPr w:rsidR="00B2521E" w:rsidSect="00884415">
          <w:pgSz w:w="11906" w:h="16838"/>
          <w:pgMar w:top="1134" w:right="991" w:bottom="1134" w:left="1418" w:header="708" w:footer="708" w:gutter="0"/>
          <w:cols w:space="708"/>
          <w:docGrid w:linePitch="360"/>
        </w:sectPr>
      </w:pPr>
    </w:p>
    <w:p w:rsidR="00B2521E" w:rsidRDefault="00B2521E" w:rsidP="00B2521E">
      <w:pPr>
        <w:pStyle w:val="a6"/>
        <w:ind w:firstLine="0"/>
      </w:pPr>
      <w:bookmarkStart w:id="14" w:name="_Ref507517521"/>
      <w:r>
        <w:rPr>
          <w:noProof/>
          <w:lang w:eastAsia="ru-RU"/>
        </w:rPr>
        <w:drawing>
          <wp:inline distT="0" distB="0" distL="0" distR="0" wp14:anchorId="3A8A00C2" wp14:editId="5B4BDB75">
            <wp:extent cx="9307752" cy="3801534"/>
            <wp:effectExtent l="0" t="0" r="825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15773" cy="3804810"/>
                    </a:xfrm>
                    <a:prstGeom prst="rect">
                      <a:avLst/>
                    </a:prstGeom>
                    <a:noFill/>
                  </pic:spPr>
                </pic:pic>
              </a:graphicData>
            </a:graphic>
          </wp:inline>
        </w:drawing>
      </w:r>
    </w:p>
    <w:p w:rsidR="00B2521E" w:rsidRDefault="00B2521E" w:rsidP="00B2521E">
      <w:pPr>
        <w:pStyle w:val="a6"/>
        <w:jc w:val="center"/>
      </w:pPr>
      <w:bookmarkStart w:id="15" w:name="_Toc3139404"/>
      <w:r>
        <w:t xml:space="preserve">Рис.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Рис. \* ARABIC \s 1 </w:instrText>
      </w:r>
      <w:r w:rsidR="007C590F">
        <w:fldChar w:fldCharType="separate"/>
      </w:r>
      <w:r>
        <w:rPr>
          <w:noProof/>
        </w:rPr>
        <w:t>2</w:t>
      </w:r>
      <w:r w:rsidR="007C590F">
        <w:rPr>
          <w:noProof/>
        </w:rPr>
        <w:fldChar w:fldCharType="end"/>
      </w:r>
      <w:r>
        <w:t>. Прогноз перспективной застройки города Нижнекамска</w:t>
      </w:r>
      <w:bookmarkEnd w:id="15"/>
      <w:r>
        <w:t xml:space="preserve"> </w:t>
      </w:r>
    </w:p>
    <w:p w:rsidR="00B2521E" w:rsidRDefault="00B2521E" w:rsidP="00B2521E">
      <w:pPr>
        <w:pStyle w:val="a6"/>
        <w:sectPr w:rsidR="00B2521E" w:rsidSect="009F1BC7">
          <w:pgSz w:w="16838" w:h="11906" w:orient="landscape"/>
          <w:pgMar w:top="991" w:right="1134" w:bottom="1418" w:left="1134" w:header="708" w:footer="708" w:gutter="0"/>
          <w:cols w:space="708"/>
          <w:docGrid w:linePitch="381"/>
        </w:sectPr>
      </w:pPr>
    </w:p>
    <w:p w:rsidR="00B2521E" w:rsidRDefault="00B2521E" w:rsidP="00B2521E">
      <w:pPr>
        <w:pStyle w:val="a6"/>
      </w:pPr>
    </w:p>
    <w:p w:rsidR="00B2521E" w:rsidRDefault="00B2521E" w:rsidP="00B2521E">
      <w:pPr>
        <w:pStyle w:val="a6"/>
      </w:pPr>
      <w:bookmarkStart w:id="16" w:name="_Ref3131094"/>
      <w:bookmarkStart w:id="17" w:name="_Toc3139413"/>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2</w:t>
      </w:r>
      <w:r w:rsidR="007C590F">
        <w:rPr>
          <w:noProof/>
        </w:rPr>
        <w:fldChar w:fldCharType="end"/>
      </w:r>
      <w:bookmarkEnd w:id="14"/>
      <w:bookmarkEnd w:id="16"/>
      <w:r>
        <w:t>. Перечень выданных разрешений на строительство</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
        <w:gridCol w:w="2600"/>
        <w:gridCol w:w="1616"/>
        <w:gridCol w:w="2056"/>
        <w:gridCol w:w="2446"/>
        <w:gridCol w:w="1651"/>
        <w:gridCol w:w="952"/>
        <w:gridCol w:w="1610"/>
        <w:gridCol w:w="1275"/>
      </w:tblGrid>
      <w:tr w:rsidR="00B2521E" w:rsidRPr="00FC2ADB" w:rsidTr="00B2521E">
        <w:trPr>
          <w:trHeight w:val="20"/>
          <w:tblHeader/>
        </w:trPr>
        <w:tc>
          <w:tcPr>
            <w:tcW w:w="121" w:type="pct"/>
            <w:shd w:val="clear" w:color="auto" w:fill="auto"/>
            <w:vAlign w:val="center"/>
          </w:tcPr>
          <w:p w:rsidR="00B2521E" w:rsidRPr="00FC2ADB" w:rsidRDefault="00B2521E" w:rsidP="00B2521E">
            <w:pPr>
              <w:spacing w:after="0" w:line="240" w:lineRule="auto"/>
              <w:ind w:left="-79" w:right="-79" w:firstLine="0"/>
              <w:jc w:val="center"/>
              <w:rPr>
                <w:color w:val="000000"/>
                <w:sz w:val="16"/>
                <w:szCs w:val="16"/>
              </w:rPr>
            </w:pPr>
            <w:r w:rsidRPr="00FC2ADB">
              <w:rPr>
                <w:color w:val="000000"/>
                <w:sz w:val="16"/>
                <w:szCs w:val="16"/>
              </w:rPr>
              <w:t>№ п/п</w:t>
            </w:r>
          </w:p>
        </w:tc>
        <w:tc>
          <w:tcPr>
            <w:tcW w:w="893" w:type="pct"/>
            <w:shd w:val="clear" w:color="auto" w:fill="auto"/>
            <w:vAlign w:val="center"/>
          </w:tcPr>
          <w:p w:rsidR="00B2521E" w:rsidRPr="00FC2ADB" w:rsidRDefault="00B2521E" w:rsidP="00B2521E">
            <w:pPr>
              <w:spacing w:after="0" w:line="240" w:lineRule="auto"/>
              <w:ind w:left="-79" w:right="-79" w:firstLine="0"/>
              <w:jc w:val="center"/>
              <w:rPr>
                <w:color w:val="000000"/>
                <w:sz w:val="16"/>
                <w:szCs w:val="16"/>
              </w:rPr>
            </w:pPr>
            <w:r w:rsidRPr="00FC2ADB">
              <w:rPr>
                <w:color w:val="000000"/>
                <w:sz w:val="16"/>
                <w:szCs w:val="16"/>
              </w:rPr>
              <w:t>Застройщик</w:t>
            </w:r>
          </w:p>
        </w:tc>
        <w:tc>
          <w:tcPr>
            <w:tcW w:w="555" w:type="pct"/>
            <w:shd w:val="clear" w:color="auto" w:fill="auto"/>
            <w:vAlign w:val="center"/>
          </w:tcPr>
          <w:p w:rsidR="00B2521E" w:rsidRPr="00FC2ADB" w:rsidRDefault="00B2521E" w:rsidP="00B2521E">
            <w:pPr>
              <w:spacing w:after="0" w:line="240" w:lineRule="auto"/>
              <w:ind w:left="-79" w:right="-79" w:firstLine="0"/>
              <w:jc w:val="center"/>
              <w:rPr>
                <w:color w:val="000000"/>
                <w:sz w:val="16"/>
                <w:szCs w:val="16"/>
              </w:rPr>
            </w:pPr>
            <w:r w:rsidRPr="00FC2ADB">
              <w:rPr>
                <w:color w:val="000000"/>
                <w:sz w:val="16"/>
                <w:szCs w:val="16"/>
              </w:rPr>
              <w:t>Тип строительного объекта</w:t>
            </w:r>
          </w:p>
        </w:tc>
        <w:tc>
          <w:tcPr>
            <w:tcW w:w="706" w:type="pct"/>
            <w:shd w:val="clear" w:color="auto" w:fill="auto"/>
            <w:vAlign w:val="center"/>
          </w:tcPr>
          <w:p w:rsidR="00B2521E" w:rsidRPr="00FC2ADB" w:rsidRDefault="00B2521E" w:rsidP="00B2521E">
            <w:pPr>
              <w:spacing w:after="0" w:line="240" w:lineRule="auto"/>
              <w:ind w:left="-79" w:right="-79" w:firstLine="0"/>
              <w:jc w:val="center"/>
              <w:rPr>
                <w:color w:val="000000"/>
                <w:sz w:val="16"/>
                <w:szCs w:val="16"/>
              </w:rPr>
            </w:pPr>
            <w:r w:rsidRPr="00FC2ADB">
              <w:rPr>
                <w:color w:val="000000"/>
                <w:sz w:val="16"/>
                <w:szCs w:val="16"/>
              </w:rPr>
              <w:t>Кадастровый номер зем.уч.</w:t>
            </w:r>
          </w:p>
        </w:tc>
        <w:tc>
          <w:tcPr>
            <w:tcW w:w="840" w:type="pct"/>
            <w:shd w:val="clear" w:color="auto" w:fill="auto"/>
            <w:vAlign w:val="center"/>
          </w:tcPr>
          <w:p w:rsidR="00B2521E" w:rsidRPr="00FC2ADB" w:rsidRDefault="00B2521E" w:rsidP="00B2521E">
            <w:pPr>
              <w:spacing w:after="0" w:line="240" w:lineRule="auto"/>
              <w:ind w:left="-79" w:right="-79" w:firstLine="0"/>
              <w:jc w:val="center"/>
              <w:rPr>
                <w:color w:val="000000"/>
                <w:sz w:val="16"/>
                <w:szCs w:val="16"/>
              </w:rPr>
            </w:pPr>
            <w:r w:rsidRPr="00FC2ADB">
              <w:rPr>
                <w:color w:val="000000"/>
                <w:sz w:val="16"/>
                <w:szCs w:val="16"/>
              </w:rPr>
              <w:t>Наименование объекта</w:t>
            </w:r>
          </w:p>
        </w:tc>
        <w:tc>
          <w:tcPr>
            <w:tcW w:w="567" w:type="pct"/>
            <w:shd w:val="clear" w:color="auto" w:fill="auto"/>
            <w:vAlign w:val="center"/>
          </w:tcPr>
          <w:p w:rsidR="00B2521E" w:rsidRPr="00FC2ADB" w:rsidRDefault="00B2521E" w:rsidP="00B2521E">
            <w:pPr>
              <w:spacing w:after="0" w:line="240" w:lineRule="auto"/>
              <w:ind w:left="-79" w:right="-79" w:firstLine="0"/>
              <w:jc w:val="center"/>
              <w:rPr>
                <w:color w:val="000000"/>
                <w:sz w:val="16"/>
                <w:szCs w:val="16"/>
              </w:rPr>
            </w:pPr>
            <w:r w:rsidRPr="00FC2ADB">
              <w:rPr>
                <w:color w:val="000000"/>
                <w:sz w:val="16"/>
                <w:szCs w:val="16"/>
              </w:rPr>
              <w:t>Общая площадь объекта капитального строительства в соответствии с проектной документациией (м2)</w:t>
            </w:r>
          </w:p>
        </w:tc>
        <w:tc>
          <w:tcPr>
            <w:tcW w:w="327" w:type="pct"/>
            <w:shd w:val="clear" w:color="auto" w:fill="auto"/>
            <w:vAlign w:val="center"/>
          </w:tcPr>
          <w:p w:rsidR="00B2521E" w:rsidRPr="00FC2ADB" w:rsidRDefault="00B2521E" w:rsidP="00B2521E">
            <w:pPr>
              <w:spacing w:after="0" w:line="240" w:lineRule="auto"/>
              <w:ind w:left="-79" w:right="-79" w:firstLine="0"/>
              <w:jc w:val="center"/>
              <w:rPr>
                <w:color w:val="000000"/>
                <w:sz w:val="16"/>
                <w:szCs w:val="16"/>
              </w:rPr>
            </w:pPr>
            <w:r w:rsidRPr="00FC2ADB">
              <w:rPr>
                <w:color w:val="000000"/>
                <w:sz w:val="16"/>
                <w:szCs w:val="16"/>
              </w:rPr>
              <w:t>Общая площадь жилых пмещений по проекту (м2)</w:t>
            </w:r>
          </w:p>
        </w:tc>
        <w:tc>
          <w:tcPr>
            <w:tcW w:w="553" w:type="pct"/>
            <w:shd w:val="clear" w:color="auto" w:fill="auto"/>
            <w:vAlign w:val="center"/>
          </w:tcPr>
          <w:p w:rsidR="00B2521E" w:rsidRPr="00FC2ADB" w:rsidRDefault="00B2521E" w:rsidP="00B2521E">
            <w:pPr>
              <w:spacing w:after="0" w:line="240" w:lineRule="auto"/>
              <w:ind w:left="-79" w:right="-79" w:firstLine="0"/>
              <w:jc w:val="center"/>
              <w:rPr>
                <w:color w:val="000000"/>
                <w:sz w:val="16"/>
                <w:szCs w:val="16"/>
              </w:rPr>
            </w:pPr>
            <w:r w:rsidRPr="00FC2ADB">
              <w:rPr>
                <w:color w:val="000000"/>
                <w:sz w:val="16"/>
                <w:szCs w:val="16"/>
              </w:rPr>
              <w:t>Строительный адрес</w:t>
            </w:r>
          </w:p>
        </w:tc>
        <w:tc>
          <w:tcPr>
            <w:tcW w:w="441" w:type="pct"/>
            <w:shd w:val="clear" w:color="auto" w:fill="auto"/>
            <w:vAlign w:val="center"/>
          </w:tcPr>
          <w:p w:rsidR="00B2521E" w:rsidRPr="00FC2ADB" w:rsidRDefault="00B2521E" w:rsidP="00B2521E">
            <w:pPr>
              <w:spacing w:after="0" w:line="240" w:lineRule="auto"/>
              <w:ind w:left="-79" w:right="-79" w:firstLine="0"/>
              <w:jc w:val="center"/>
              <w:rPr>
                <w:color w:val="000000"/>
                <w:sz w:val="16"/>
                <w:szCs w:val="16"/>
              </w:rPr>
            </w:pPr>
            <w:r w:rsidRPr="00FC2ADB">
              <w:rPr>
                <w:color w:val="000000"/>
                <w:sz w:val="16"/>
                <w:szCs w:val="16"/>
              </w:rPr>
              <w:t>Срок действия разрешения на строительство</w:t>
            </w:r>
          </w:p>
        </w:tc>
      </w:tr>
      <w:tr w:rsidR="00B2521E" w:rsidRPr="00FC2ADB" w:rsidTr="00B2521E">
        <w:trPr>
          <w:trHeight w:val="20"/>
        </w:trPr>
        <w:tc>
          <w:tcPr>
            <w:tcW w:w="121" w:type="pct"/>
            <w:shd w:val="clear" w:color="auto" w:fill="auto"/>
            <w:vAlign w:val="center"/>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w:t>
            </w:r>
          </w:p>
        </w:tc>
        <w:tc>
          <w:tcPr>
            <w:tcW w:w="893" w:type="pct"/>
            <w:shd w:val="clear" w:color="auto" w:fill="auto"/>
            <w:vAlign w:val="center"/>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"Эр-Недвижимость"</w:t>
            </w:r>
          </w:p>
        </w:tc>
        <w:tc>
          <w:tcPr>
            <w:tcW w:w="555" w:type="pct"/>
            <w:shd w:val="clear" w:color="auto" w:fill="auto"/>
            <w:vAlign w:val="center"/>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16:53:020103:393, 16:53:020103:392</w:t>
            </w:r>
          </w:p>
        </w:tc>
        <w:tc>
          <w:tcPr>
            <w:tcW w:w="840" w:type="pct"/>
            <w:shd w:val="clear" w:color="auto" w:fill="auto"/>
            <w:vAlign w:val="center"/>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Демонтаж капитал.зданий и сооружений производственной базы ООО "ЭнергоРазвитие-Недвижимость"</w:t>
            </w:r>
          </w:p>
        </w:tc>
        <w:tc>
          <w:tcPr>
            <w:tcW w:w="567" w:type="pct"/>
            <w:shd w:val="clear" w:color="auto" w:fill="auto"/>
            <w:vAlign w:val="center"/>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Нижнекамск БСИ</w:t>
            </w:r>
          </w:p>
        </w:tc>
        <w:tc>
          <w:tcPr>
            <w:tcW w:w="441" w:type="pct"/>
            <w:shd w:val="clear" w:color="auto" w:fill="auto"/>
            <w:vAlign w:val="center"/>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26.07.2018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"Нижнекамскнефтехим"</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16:53:030105:71</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Техническое перевооружение производства изопрена завода ИМ ПАО "НКНХ"</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13.10.2019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"Татнефть" им. В.Д. Шашина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16:30:011701:242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Объекты, предназначенные для получения автомобильных бензинов и индивидуальных ароматическитх углеводородов. Этап строительства 1.1. Факельная установка тит. 077/1 и объекты ОЗХ</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14.02.2021</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"Татнефть" им. В.Д. Шашина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16:30:011701:242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Водоблок №3 (тит. 176/2) КНиНЗ</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14.02.2019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"Торговая компания "Хыял"</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16:30:010901:335</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Хозяйственная постройка</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9</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ул. Береговая</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26.05.2018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Куприянов Игорь Юрьевич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16:53:010102:2742                                      16:53:010102:487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Пристрой к зданию автосервиса</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117,2</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промбаза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01.03.2019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ММРО - приход поселка Трудовой Мухтасибата г. Нижнекамска и Нижнекамского района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16:30:100301:566</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Мечеть</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72,34</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Майскогорское с.п., пос. Трудовой</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29.09.2018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8</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"Водолей -НК"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16:30:010803:99</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Магазин товаров первой необходимости. Объект обслуживания населения. Реконструкция</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1185</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ул. Студенческая, д. 48А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16.06.2018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9</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"ИжПромТехмонтаж"</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16:53:040203:12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Демонтаж. Незавершенное строительством нежилое строение, детский сад</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1906</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мкр. 35</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13.04.2018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10</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Галиуллин Айрат Нагимуллович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16:53:040101:4414</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Крытоя автостоянка</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286</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ул. Менделеева, 58</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16.07.2018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"Нижнекамскнефтехим"</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16:53:041001:1</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Реконструкция БОС ПАО "Нижнекамскнефтехим". Реконструкция узла механической очистки химзагрязненных сточных вод</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16.05.2019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Ерашов Александр Сергеевич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16:53:020104:240</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Административное здание</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236,3</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БСИ</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23.08.2018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Филиппов Сергей Иванович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16:53:040801:14 16:53:040801:16</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Здание магазина строительных и отделочных материаллов</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5457,3</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ул. Вокзальная</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12.03.2019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15</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НО "Государственный жилищный фонд при Президенте РТ"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жилищное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16:53:040203:3794</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129 квартирный жилой дом № 8 в 35 мкр. г. Нижнекамск с наружными инженерными сетями</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11114,3</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7136,12</w:t>
            </w: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 Химиков, мкр. 35</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03.08.2019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Ерашов Александр Сергеевич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16:53:020104:240</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Административно-бытовой корпус</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153,7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Нижнекакмск, БСИ</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05.07.2018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17</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"Татнефть" им. В.Д. Шашина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16:53:030114:62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Объекты ОЗХ установки гидроконверсии Комплекса нефтеперерабатывающих и нефтехимических заводов</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3738,77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Комплекс НП и НХЗ АО "ТАНЕКО"</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05.04.2019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18</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МБУ "Управление дошкольного образования" ИК НМР</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16:30:010802:6724 16:30:010802:6716   16:30:010802:7009 16:30:010802:678</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Строительство детского сада на 260 мест в микрорайоне №47 в г. Нижнекамске</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5406,84</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мкр. 47</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31.12.2018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19</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Мустаев Владимир Николаевич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16:53:041001:150</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База "ИП Мустаев В.Н." (Офисное здание, склад №1, №2, №3)</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707,21</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район Котловской ГСФ</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05.04.2019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20</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Матвеева Наталья Вячеславовна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16:53:020102:90</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Производственная база (механический цех, холодный склад, сварочный цех)</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1410,4</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ул. Чистопольская, д. 17И</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05.04.2019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21</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Глава КФХ Макаров Валерий Анатольевич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16:30:120401:309</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Свиноводческая ферма</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1387,89</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Елантовское сельское поселение</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17.08.2018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22</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ОАО "ТГК-16"</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16:53:030106:649:ЧЗУ1</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строительство трубопровода исходной (речной) воды №4</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19.03.2019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24</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ЗАО "Химтраст"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16:53:030110:10</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реконструкция холодного склада сырья и готовой продукции</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789,21</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24.10.2018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25</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"Нижнекамскнефтехим"</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16:53:030106:469    16:53:030106:617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Организация производства катализатора КДИ-М мощностью 3000 тонн/год</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4574,4</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14.01.2020</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26</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Камнефть</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27</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АО "ТАНЕКО"</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16:30:011701:7        16:30:011701:248</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Комплекс нефтеперерабатывающих и нефтехимических заводов. Объекты, предназначенные для получения автомобильных бензинов и индивидуальных ароматических углеводородов. Этап строительства 1.2 Гидроочистка нафты (тит. 007, сек. 1300). Короткая схема в составе: Гидроочистка нафты (тит. 007, сек. 1300). Сопутствующие объекты ОЗХ.</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21.01.2020</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28</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МБУДО "Детско-юношеская спортивная школа "Батыр"</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16:53:040101:4968                     16:53:040101:4969</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Блочная модульная лыжная база с мебелью, инвентарем и оборудованием</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125</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ул. Ямьле, д. 20</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01.08.2018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29</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"Завод полимерных материалов "Бакелит"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16:30:011403:23</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Производственный корпус</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1498,12</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Нижнекаммск, промышленный парк</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01.06.2019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30</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"Управляющая компания "МехТрансМонтажЛогистик"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16:30:011403:24</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административно-производственный корпус</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1026,1</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Нижнекаммск, промышленный парк</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01.06.2023</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31</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"Технология-НК"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16:30:011403:16</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административно-бытовой корпус</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430,7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промышленный парк</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01.06.2023</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32</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"стройФорматИндустрия"</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16:53:040306:3268</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Тороговый центр</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1469,2</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 Вахитова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05.06.2019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33</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ОАО "ТАИФ-НК"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16:53:030106:723       16:53:030106:119</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КГПТО ОАО "ТАИФ-НК". Внутизаводское электроснабжение. Титул ЭС-003 ТП 4.4. Трансформаторная подстанция товарно-сырьевого парка</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370,5</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06.12.2018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34</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ЗАО "Химтраст"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16:53:030110:10</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Реконструкция объектов на территории производственной площадки ЗАО "Химтраст" ( Реконструкция пункта охраны, реконструкция гаража теплая стоянка, реконструкция АБК)</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25,94+340,92+1183,8</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13.11.2018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35</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"ЖИК-НК"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16:53:040104:143</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 этажный многофункциональный офисно-гостиничный комплекс</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12889,59</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6796,4</w:t>
            </w: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ул. Баки Урманче, д. 12</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13.08.2021</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36</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"Татнефть"</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16:30:011701:234     16:30:0110701:240                      16:30:011701:242                16:30:011701:243</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эстакада восток-запад. Второй ряд для прокладки межцеховых коммуникаций трубопровода энергоснабжения, технологические трубопроводы комплекса НП и НХЗ АО ТАНЕКО</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 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14.03.2020</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39</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"ПЭС-НК"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16:53:010102:137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Административно-бытовой корпус</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720</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ул. Первопроходцев, д. 12А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18.06.2019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40</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Федотов Василий Владимирович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16:53:040101:4698</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магазин</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981</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 Вахитова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21.02.2019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41</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"Татнефть"</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16:30:0117014:242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установка гидроочистки средних дистилятов производственностью 3700 тыс. т. род по сырью комплекса нефтеперерабатывающих и нефтехимических заводов.</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38247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22.06.2020</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42</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"Татнефть"</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16:30:011701:248      16:30:011701:307                    16:30:011701:249               16:30:011701:250                   16:30:011701:251                  16:30:011701:252                        16:30:0117010:253                 16:30:011701:256</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секция гидрочистки керосина (1500), секция гидрочистки дизельного топлива (1600) и соопутствующие объекты общезаводского хозяйства "Комплекса нефтеперерабатывающих заводов  АО "ТАНЕКО"</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26.06.2019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43</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"Метакам"</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16:30:011403:15</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Промышленный парк "Нижнекамск". Производственный цех ООО "Метакам"</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829,7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промышленный парк</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29.02.2019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44</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"ЖилИнвестСтрой"</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16:53:040503:6518</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Объект обслуживания населения</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1085</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 Вахитова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27.06.2019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45</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"ЖИК-НК"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жилищное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16:30:010802:268</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Одноквартирный четырехкомнатный жилой дом № 212</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114,62</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мкр. 46</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27.06.2019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46</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Маслов Василий Леонидович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производственное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16653:020102:93</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цех заготовки металла</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1186,21</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БСИ</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27.06.2019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47</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Халфин Руслан Эльмирович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16:30:150309:334</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магазин</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18</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пгт Камские Поляны, мкр. Новосел</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07.07.2021</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48</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"Технология-НК"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16:30:011403:16</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складское здание</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1470</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промышленный парк</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06.06.2019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49</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Николаев Олег Юрьевич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16:53:040507:4287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магазин</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912,8</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ул. Спортивная, д. 19</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28.04.2019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50</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Маслов Василий Леонидович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16:53:020102:9*3</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Контрольно-пропускной пункт</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35,6</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БСИ</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12.04.2019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51</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МБУ "Управление образования Исполнительного комитета НМР РТ"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16:30:010802:6717                   16:30:010802:6719                            16:30:010802:7010      16:30:010802:6727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Средняя общеобразовательная школа на 800 мест</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11520,62</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мкр. 47</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19.09.2019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52</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Матвеева Наталья Вячеславовна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16:53:020102:122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Производственная база. Административное здание.                                   Крытая стоянка</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257,97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ул. Чистопольская</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19.07.2019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53</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Якупов Раиль Рафисович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16:53:040304:476</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Магазин товаров первой необходимости</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473,67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мкр. 15 (возле ж.д. Менделеева, 23)</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07.08.2019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54</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Государственное учреждение здравоохранения "Камско-Полянская районная больница"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16:30:030309:88</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Модульная врачебная амбулатория с навесом для машины скорой помощи</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191,09</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 Красная Кадка, переулок Кооперативный, д. 8А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09.12.2018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55</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Государственное учреждение здравоохранения "Камско-Полянская районная больница"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16:30:000000:3010</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Модульный фельдшерско-акушерский пункт</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62,5</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 Большие Аты, ул. Красноармейская, д. 1А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09.12.2018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56</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Мусульманская религиозная организация Мухтасибат г. Нижнекамска и район Духовного Управления мусульман</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16:30:090703:185</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Мечеть</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116,8</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 Шереметьевка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13.02.2019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57</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ЗАО "Химтраст"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производственное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16:53:030110:10                16:53:030110:43</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Реконструкция. Расширение производственной базы</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313,5</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 3</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13.01.2019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58</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"Энерго-Инновации Развитие"</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производственное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16:30:011403:27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Производственный корпус</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1476,7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промышленный парк</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13.08.2023</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59</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"Технология-НК"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производственное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16:30:011403:16</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Склад №2</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1470</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промышленный парк</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13.08.2023</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60</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"Пикам"</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16:53:040901:514</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Станция технического обслуживания автотранспорта</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164,5</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Соболевоская автодорога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28.02.2019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61</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Асанов Алексей Юрьевич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16:30:010802:7546         16:30:010802:7547  16:30:010802:7548           16:30:010802:7549</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Объект бытового обслуживания населения</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1478</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 Мира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04.07.2019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62</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"Торговая компания "Хыял"</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16:53:040404:1926</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Летняя веранда кафе</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119.7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ш. Нижнекамск, пр. Химиков, 48А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04.02.2019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63</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ОАО "Сетевая компания" филиал Нижнекамские электрические сети</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16:30:150304:231</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Строительство мастерского участка Нижнекамского РЭС в пгт Камские Поляны</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322,5</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РТ, пгт Камские поляны</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06.09.2019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64</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"Индустриальный парк "ПИОНЕР"</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16:53:020101:26</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Административное здание</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1182,96</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ул. Чистопольская, д. 49</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14.07.2019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65</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Мусин Марат Мунавирович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16:53:020101:34</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складское здание</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756</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БСИ</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18.03.2018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66</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Арбузова Людмила Александровна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16:30:090705:171</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Реконструкция нежилого здания - Универсам</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434,25</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 Шереметьевка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04.12.2018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67</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Енюшин Олег Александрович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16:53:0201014:105</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Строительство механической мастерской</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1101,7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БСИ</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16.10.2021</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68</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"Татнефть" им. В.Д. Шашина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16:30:011701:248                16:30:011701:307            16:30:011701:247               16:30:011701:309                16:30:011701:308 16:53:030114:62          16:30:011701:229              16:30:011701:252             16:30:011701:242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Комплекс нефтеперерабатывающих и нефтехимических заводов. Объекты, предназначенные для получения автомобильных бензинов и индивидуальных ароматических углеводородов. Этап строительства 1</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20.11.2022</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69</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НО "Государственный жилищный фонд при Президенте РТ"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жилищное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16:30:010802:4234</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120-ти квартирный жилой дом №13 в 49 микрорайоне с наружными инженерными сетями</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9159,76</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7270,4</w:t>
            </w: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мкр. 49</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12.10.2019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70</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Шакирова Валентина Адольфовна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16:30:150308:187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магазин</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30</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пгт Камские Поляны, мкр. 2</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16.11.2021</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71</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АО "Транспортно-экспедиционная фирма "КАМАтранссервис"</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16:53:030106:110</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Пожарное депо на 3 автомобля. Реконструкция.</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470,8</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20.11.2019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72</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ИП Асанов Алексей Юрьевич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16:30:010802:7547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Тороговый центр</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1478</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 Мира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21.09.2019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73</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Мусин Тагир Максимович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16:53:010101:48</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Административно-бытовой корпус для производственных гаражей</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85,17</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ул. Первопроходцев</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23.05.2019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74</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"Жилищная инвестиционная компания - 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16:30:010802:279</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Блок обслуживания населения №1 уч. 236</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1383,99</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мкр. 46</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27.11.2019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75</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"Жилищная инвестиционная компания - 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16:30:010802:284</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Блок обслуживания населения №2 уч. 235</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1383,99</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мкр. 46</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27.11.2019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76</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"Жилищная инвестиционная компания - НК"</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16:30:010802:262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Блок обслуживания населения №4 уч. 237</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1383,99</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мкр. 46</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27.11.2019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77</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"Нижнекамскнефтехим"</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16:53:030106:156         16:53:030106:172           16:53:030106:673</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Расширение ассортимента оксиэтилированных продуктов метиловых эфиров полиэтиленгликолей (МПЭГ, ТПЭГ)</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промышленная 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30.08.2019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78</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ЗАО "Химтраст"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16:53:030110:106   16:53:030110:43            16:53:030110:27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Реконструкция цеха полимер-полиолов со складскими помещениями</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1200</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промышленная 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05.05.2019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79</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Юнусов Ильдар Расимович</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16:53:020104:198</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Здание складского назначения</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468,9</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БСИ</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05.06.2018</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80</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"Нижнекамскнефтехим"</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16:53:030106:137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Завод Этилен. Строительство блока экстракции С6-С8(неароматики) и выделения бензола. 1 этап строительства</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2710</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промышленная 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05.05.2020</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84</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Меликян Альбина Игоревна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16:53:040303:117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административный блоку обслуживания автостоянки</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пр. Шинников, 81</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19.05.2019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85</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ООО "Жилинвестстрой"</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16:53:040203:3750</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Многоквартирный жилой дом с объектом обслуживания населения. 1 этап: Объект обслуживания населения</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853,86</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 Нижнекамск, мкр. 35А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28.10.2019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ПАО "Татнефть" им. В.Д. Шашина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16:30:011701:242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Главная понизительная подстанция (ГПП-3) 220/6 кВ тит. 122/3 Комплекса НП и НХЗ г. Нижнекамска</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промышленная зона</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30.09.2019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НО "Государственный жилищный фонд при Президенте РТ"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146:30:010803:4247</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Магистральные сети теплоснабжения для жилых домов №1,2,3,4,5 микрорайона 34</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34 микрорайон</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30.05.2019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МБУ "Центр дошкольного образования ИК НМР РТ"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16:30:010802:4223    16:30:010802:4225    16:30:010802:7749   16:30:010802:7746</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дошкольная образовательная организация на 260 мест в г. Нижнекамск, мкр. 49</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5248</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49 микрорайон</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06.11.2019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6</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МБУ "Центр дошкольного образования ИК НМР РТ"</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16:53:040203:12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дошкольная образовательная организация на 260 мест в г. Нижнекамск, мкр. 35</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5248</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35 микрорайон</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06.11.2019</w:t>
            </w:r>
          </w:p>
        </w:tc>
      </w:tr>
      <w:tr w:rsidR="00B2521E" w:rsidRPr="00FC2ADB" w:rsidTr="00B2521E">
        <w:trPr>
          <w:trHeight w:val="20"/>
        </w:trPr>
        <w:tc>
          <w:tcPr>
            <w:tcW w:w="12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7</w:t>
            </w:r>
          </w:p>
        </w:tc>
        <w:tc>
          <w:tcPr>
            <w:tcW w:w="89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Гареева Фания Ракитовна</w:t>
            </w:r>
          </w:p>
        </w:tc>
        <w:tc>
          <w:tcPr>
            <w:tcW w:w="555"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гражданское</w:t>
            </w:r>
          </w:p>
        </w:tc>
        <w:tc>
          <w:tcPr>
            <w:tcW w:w="706"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16:30:021310:32</w:t>
            </w:r>
          </w:p>
        </w:tc>
        <w:tc>
          <w:tcPr>
            <w:tcW w:w="840"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магазин товаров первой необходимости</w:t>
            </w:r>
          </w:p>
        </w:tc>
        <w:tc>
          <w:tcPr>
            <w:tcW w:w="56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225</w:t>
            </w:r>
          </w:p>
        </w:tc>
        <w:tc>
          <w:tcPr>
            <w:tcW w:w="327"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p>
        </w:tc>
        <w:tc>
          <w:tcPr>
            <w:tcW w:w="553"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д. Красный Бор, ул. Песочная, д. 63</w:t>
            </w:r>
          </w:p>
        </w:tc>
        <w:tc>
          <w:tcPr>
            <w:tcW w:w="441" w:type="pct"/>
            <w:shd w:val="clear" w:color="auto" w:fill="auto"/>
            <w:vAlign w:val="center"/>
            <w:hideMark/>
          </w:tcPr>
          <w:p w:rsidR="00B2521E" w:rsidRPr="00FC2ADB" w:rsidRDefault="00B2521E" w:rsidP="00B2521E">
            <w:pPr>
              <w:spacing w:after="0" w:line="240" w:lineRule="auto"/>
              <w:ind w:left="-79" w:right="-79" w:firstLine="0"/>
              <w:jc w:val="center"/>
              <w:rPr>
                <w:rFonts w:eastAsia="Times New Roman"/>
                <w:color w:val="000000"/>
                <w:sz w:val="16"/>
                <w:szCs w:val="16"/>
                <w:lang w:eastAsia="ru-RU"/>
              </w:rPr>
            </w:pPr>
            <w:r w:rsidRPr="00FC2ADB">
              <w:rPr>
                <w:rFonts w:eastAsia="Times New Roman"/>
                <w:color w:val="000000"/>
                <w:sz w:val="16"/>
                <w:szCs w:val="16"/>
                <w:lang w:eastAsia="ru-RU"/>
              </w:rPr>
              <w:t>14.02.2019</w:t>
            </w:r>
          </w:p>
        </w:tc>
      </w:tr>
    </w:tbl>
    <w:p w:rsidR="00B2521E" w:rsidRDefault="00B2521E" w:rsidP="00B2521E">
      <w:r>
        <w:br w:type="page"/>
      </w:r>
    </w:p>
    <w:p w:rsidR="00B2521E" w:rsidRDefault="00B2521E" w:rsidP="00B2521E">
      <w:pPr>
        <w:pStyle w:val="a6"/>
      </w:pPr>
      <w:bookmarkStart w:id="18" w:name="_Ref3131189"/>
      <w:bookmarkStart w:id="19" w:name="_Toc3139414"/>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3</w:t>
      </w:r>
      <w:r w:rsidR="007C590F">
        <w:rPr>
          <w:noProof/>
        </w:rPr>
        <w:fldChar w:fldCharType="end"/>
      </w:r>
      <w:bookmarkEnd w:id="18"/>
      <w:r>
        <w:t>. Прогноз ввода объектов капитального строительства в жилой части города Нижнекамска</w:t>
      </w:r>
      <w:bookmarkEnd w:id="19"/>
    </w:p>
    <w:tbl>
      <w:tblPr>
        <w:tblW w:w="5000" w:type="pct"/>
        <w:tblLook w:val="04A0" w:firstRow="1" w:lastRow="0" w:firstColumn="1" w:lastColumn="0" w:noHBand="0" w:noVBand="1"/>
      </w:tblPr>
      <w:tblGrid>
        <w:gridCol w:w="3140"/>
        <w:gridCol w:w="714"/>
        <w:gridCol w:w="714"/>
        <w:gridCol w:w="714"/>
        <w:gridCol w:w="714"/>
        <w:gridCol w:w="714"/>
        <w:gridCol w:w="714"/>
        <w:gridCol w:w="714"/>
        <w:gridCol w:w="714"/>
        <w:gridCol w:w="714"/>
        <w:gridCol w:w="714"/>
        <w:gridCol w:w="714"/>
        <w:gridCol w:w="714"/>
        <w:gridCol w:w="713"/>
        <w:gridCol w:w="713"/>
        <w:gridCol w:w="713"/>
        <w:gridCol w:w="713"/>
      </w:tblGrid>
      <w:tr w:rsidR="00B2521E" w:rsidRPr="00FC2ADB" w:rsidTr="00B2521E">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right"/>
              <w:rPr>
                <w:rFonts w:eastAsia="Times New Roman"/>
                <w:color w:val="000000"/>
                <w:sz w:val="20"/>
                <w:szCs w:val="20"/>
                <w:lang w:eastAsia="ru-RU"/>
              </w:rPr>
            </w:pPr>
            <w:r w:rsidRPr="00FC2ADB">
              <w:rPr>
                <w:rFonts w:eastAsia="Times New Roman"/>
                <w:color w:val="000000"/>
                <w:sz w:val="20"/>
                <w:szCs w:val="20"/>
                <w:lang w:eastAsia="ru-RU"/>
              </w:rPr>
              <w:t>Показатели: отчетный год/пл. жилья в тыс.кв.м.</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2019</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2020</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2021</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2022</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2023</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2024</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2025</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2026</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2027</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2028</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2029</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2030</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2031</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2032</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2033</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2034</w:t>
            </w:r>
          </w:p>
        </w:tc>
      </w:tr>
      <w:tr w:rsidR="00B2521E" w:rsidRPr="00FC2ADB" w:rsidTr="00B2521E">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right"/>
              <w:rPr>
                <w:rFonts w:eastAsia="Times New Roman"/>
                <w:color w:val="000000"/>
                <w:sz w:val="20"/>
                <w:szCs w:val="20"/>
                <w:lang w:eastAsia="ru-RU"/>
              </w:rPr>
            </w:pPr>
            <w:r w:rsidRPr="00FC2ADB">
              <w:rPr>
                <w:rFonts w:eastAsia="Times New Roman"/>
                <w:color w:val="000000"/>
                <w:sz w:val="20"/>
                <w:szCs w:val="20"/>
                <w:lang w:eastAsia="ru-RU"/>
              </w:rPr>
              <w:t>ВСЕГО</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33,9</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51,4</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50,4</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51,4</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56,2</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51</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60,5</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60,5</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49,6</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59,7</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64,9</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58,8</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59,2</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51,3</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70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52,7</w:t>
            </w:r>
          </w:p>
        </w:tc>
      </w:tr>
      <w:tr w:rsidR="00B2521E" w:rsidRPr="00FC2ADB" w:rsidTr="00B2521E">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right"/>
              <w:rPr>
                <w:rFonts w:eastAsia="Times New Roman"/>
                <w:color w:val="000000"/>
                <w:sz w:val="20"/>
                <w:szCs w:val="20"/>
                <w:lang w:eastAsia="ru-RU"/>
              </w:rPr>
            </w:pPr>
            <w:r w:rsidRPr="00FC2ADB">
              <w:rPr>
                <w:rFonts w:eastAsia="Times New Roman"/>
                <w:color w:val="000000"/>
                <w:sz w:val="20"/>
                <w:szCs w:val="20"/>
                <w:lang w:eastAsia="ru-RU"/>
              </w:rPr>
              <w:t>в т.ч. МКД</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13,9</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21,4</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20,4</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21,4</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26,2</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21</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30,5</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30,5</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19,6</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29,7</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34,9</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28,8</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29,2</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21,3</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40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22,7</w:t>
            </w:r>
          </w:p>
        </w:tc>
      </w:tr>
      <w:tr w:rsidR="00B2521E" w:rsidRPr="00FC2ADB" w:rsidTr="00B2521E">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right"/>
              <w:rPr>
                <w:rFonts w:eastAsia="Times New Roman"/>
                <w:color w:val="000000"/>
                <w:sz w:val="20"/>
                <w:szCs w:val="20"/>
                <w:lang w:eastAsia="ru-RU"/>
              </w:rPr>
            </w:pPr>
            <w:r w:rsidRPr="00FC2ADB">
              <w:rPr>
                <w:rFonts w:eastAsia="Times New Roman"/>
                <w:color w:val="000000"/>
                <w:sz w:val="20"/>
                <w:szCs w:val="20"/>
                <w:lang w:eastAsia="ru-RU"/>
              </w:rPr>
              <w:t>в т.ч. МЖС</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0</w:t>
            </w:r>
          </w:p>
        </w:tc>
      </w:tr>
      <w:tr w:rsidR="00B2521E" w:rsidRPr="00FC2ADB" w:rsidTr="00B2521E">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right"/>
              <w:rPr>
                <w:rFonts w:eastAsia="Times New Roman"/>
                <w:color w:val="000000"/>
                <w:sz w:val="20"/>
                <w:szCs w:val="20"/>
                <w:lang w:eastAsia="ru-RU"/>
              </w:rPr>
            </w:pPr>
            <w:r w:rsidRPr="00FC2ADB">
              <w:rPr>
                <w:rFonts w:eastAsia="Times New Roman"/>
                <w:color w:val="000000"/>
                <w:sz w:val="20"/>
                <w:szCs w:val="20"/>
                <w:lang w:eastAsia="ru-RU"/>
              </w:rPr>
              <w:t>в т.ч. ИЖС</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20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c>
          <w:tcPr>
            <w:tcW w:w="245" w:type="pct"/>
            <w:tcBorders>
              <w:top w:val="nil"/>
              <w:left w:val="nil"/>
              <w:bottom w:val="single" w:sz="4" w:space="0" w:color="auto"/>
              <w:right w:val="single" w:sz="4" w:space="0" w:color="auto"/>
            </w:tcBorders>
            <w:shd w:val="clear" w:color="auto" w:fill="auto"/>
            <w:vAlign w:val="center"/>
            <w:hideMark/>
          </w:tcPr>
          <w:p w:rsidR="00B2521E" w:rsidRPr="00FC2ADB" w:rsidRDefault="00B2521E" w:rsidP="00B2521E">
            <w:pPr>
              <w:spacing w:after="0" w:line="240" w:lineRule="auto"/>
              <w:ind w:firstLine="0"/>
              <w:jc w:val="center"/>
              <w:rPr>
                <w:rFonts w:eastAsia="Times New Roman"/>
                <w:color w:val="000000"/>
                <w:sz w:val="20"/>
                <w:szCs w:val="20"/>
                <w:lang w:eastAsia="ru-RU"/>
              </w:rPr>
            </w:pPr>
            <w:r w:rsidRPr="00FC2ADB">
              <w:rPr>
                <w:rFonts w:eastAsia="Times New Roman"/>
                <w:color w:val="000000"/>
                <w:sz w:val="20"/>
                <w:szCs w:val="20"/>
                <w:lang w:eastAsia="ru-RU"/>
              </w:rPr>
              <w:t>30</w:t>
            </w:r>
          </w:p>
        </w:tc>
      </w:tr>
    </w:tbl>
    <w:p w:rsidR="00B2521E" w:rsidRPr="00802140" w:rsidRDefault="00B2521E" w:rsidP="00B2521E"/>
    <w:p w:rsidR="00B2521E" w:rsidRDefault="00B2521E" w:rsidP="00B2521E"/>
    <w:p w:rsidR="00B2521E" w:rsidRDefault="00B2521E" w:rsidP="00B2521E">
      <w:pPr>
        <w:sectPr w:rsidR="00B2521E" w:rsidSect="009F1BC7">
          <w:pgSz w:w="16838" w:h="11906" w:orient="landscape"/>
          <w:pgMar w:top="991" w:right="1134" w:bottom="1418" w:left="1134" w:header="708" w:footer="708" w:gutter="0"/>
          <w:cols w:space="708"/>
          <w:docGrid w:linePitch="381"/>
        </w:sectPr>
      </w:pPr>
    </w:p>
    <w:p w:rsidR="00B2521E" w:rsidRDefault="00B2521E" w:rsidP="00B2521E">
      <w:pPr>
        <w:ind w:firstLine="0"/>
        <w:jc w:val="center"/>
      </w:pPr>
      <w:r>
        <w:rPr>
          <w:noProof/>
          <w:lang w:eastAsia="ru-RU"/>
        </w:rPr>
        <w:drawing>
          <wp:inline distT="0" distB="0" distL="0" distR="0" wp14:anchorId="082EEE33" wp14:editId="0B74D413">
            <wp:extent cx="12446000" cy="8699571"/>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VOENIE TERRITORII 2019-202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59812" cy="8709226"/>
                    </a:xfrm>
                    <a:prstGeom prst="rect">
                      <a:avLst/>
                    </a:prstGeom>
                  </pic:spPr>
                </pic:pic>
              </a:graphicData>
            </a:graphic>
          </wp:inline>
        </w:drawing>
      </w:r>
    </w:p>
    <w:p w:rsidR="00B2521E" w:rsidRDefault="00B2521E" w:rsidP="00B2521E">
      <w:pPr>
        <w:pStyle w:val="a6"/>
        <w:jc w:val="center"/>
      </w:pPr>
      <w:bookmarkStart w:id="20" w:name="_Ref507518902"/>
      <w:bookmarkStart w:id="21" w:name="_Toc3139405"/>
      <w:r>
        <w:t xml:space="preserve">Рис.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Рис. \* ARABIC \s 1 </w:instrText>
      </w:r>
      <w:r w:rsidR="007C590F">
        <w:fldChar w:fldCharType="separate"/>
      </w:r>
      <w:r>
        <w:rPr>
          <w:noProof/>
        </w:rPr>
        <w:t>3</w:t>
      </w:r>
      <w:r w:rsidR="007C590F">
        <w:rPr>
          <w:noProof/>
        </w:rPr>
        <w:fldChar w:fldCharType="end"/>
      </w:r>
      <w:bookmarkEnd w:id="20"/>
      <w:r>
        <w:t>. Адресная привязка перспективной застройки города Нижнекамска</w:t>
      </w:r>
      <w:bookmarkEnd w:id="21"/>
      <w:r>
        <w:t xml:space="preserve"> </w:t>
      </w:r>
    </w:p>
    <w:p w:rsidR="00B2521E" w:rsidRDefault="00B2521E" w:rsidP="00B2521E">
      <w:pPr>
        <w:sectPr w:rsidR="00B2521E" w:rsidSect="007C09CC">
          <w:pgSz w:w="23814" w:h="16839" w:orient="landscape" w:code="8"/>
          <w:pgMar w:top="991" w:right="1134" w:bottom="1418" w:left="1134" w:header="708" w:footer="708" w:gutter="0"/>
          <w:cols w:space="708"/>
          <w:docGrid w:linePitch="381"/>
        </w:sectPr>
      </w:pPr>
    </w:p>
    <w:p w:rsidR="00B2521E" w:rsidRPr="00A1635D" w:rsidRDefault="00B2521E" w:rsidP="00B2521E">
      <w:r>
        <w:t xml:space="preserve">На основании указанных выше сведений был составлен прогноз объема ввода объектов капитального строительства, представленный в </w:t>
      </w:r>
      <w:r>
        <w:fldChar w:fldCharType="begin"/>
      </w:r>
      <w:r>
        <w:instrText xml:space="preserve"> REF _Ref3131189 \h </w:instrText>
      </w:r>
      <w:r>
        <w:fldChar w:fldCharType="separate"/>
      </w:r>
      <w:r>
        <w:t xml:space="preserve">Табл. </w:t>
      </w:r>
      <w:r>
        <w:rPr>
          <w:noProof/>
        </w:rPr>
        <w:t>2</w:t>
      </w:r>
      <w:r>
        <w:t>.</w:t>
      </w:r>
      <w:r>
        <w:rPr>
          <w:noProof/>
        </w:rPr>
        <w:t>3</w:t>
      </w:r>
      <w:r>
        <w:fldChar w:fldCharType="end"/>
      </w:r>
      <w:r>
        <w:t>.</w:t>
      </w:r>
    </w:p>
    <w:p w:rsidR="00B2521E" w:rsidRDefault="00B2521E" w:rsidP="00B2521E">
      <w:pPr>
        <w:spacing w:before="240"/>
      </w:pPr>
      <w:r>
        <w:t xml:space="preserve">Прогноз прироста площадей объектов жилищного строительства, подключаемых к централизованной системе теплоснабжения, с разделением по элементам территориального деления представлен в </w:t>
      </w:r>
      <w:r>
        <w:fldChar w:fldCharType="begin"/>
      </w:r>
      <w:r>
        <w:instrText xml:space="preserve"> REF _Ref508573522 \h </w:instrText>
      </w:r>
      <w:r>
        <w:fldChar w:fldCharType="separate"/>
      </w:r>
      <w:r>
        <w:t xml:space="preserve">Табл. </w:t>
      </w:r>
      <w:r>
        <w:rPr>
          <w:noProof/>
        </w:rPr>
        <w:t>2</w:t>
      </w:r>
      <w:r>
        <w:t>.</w:t>
      </w:r>
      <w:r>
        <w:rPr>
          <w:noProof/>
        </w:rPr>
        <w:t>4</w:t>
      </w:r>
      <w:r>
        <w:fldChar w:fldCharType="end"/>
      </w:r>
      <w:r>
        <w:t>.</w:t>
      </w:r>
    </w:p>
    <w:p w:rsidR="00B2521E" w:rsidRDefault="00B2521E" w:rsidP="00B2521E">
      <w:pPr>
        <w:spacing w:before="240"/>
      </w:pPr>
    </w:p>
    <w:p w:rsidR="00B2521E" w:rsidRDefault="00B2521E" w:rsidP="00B2521E">
      <w:pPr>
        <w:pStyle w:val="a6"/>
        <w:ind w:firstLine="0"/>
        <w:sectPr w:rsidR="00B2521E" w:rsidSect="00884415">
          <w:pgSz w:w="11906" w:h="16838"/>
          <w:pgMar w:top="1134" w:right="991" w:bottom="1134" w:left="1418" w:header="708" w:footer="708" w:gutter="0"/>
          <w:cols w:space="708"/>
          <w:docGrid w:linePitch="360"/>
        </w:sectPr>
      </w:pPr>
    </w:p>
    <w:p w:rsidR="00B2521E" w:rsidRDefault="00B2521E" w:rsidP="00B2521E">
      <w:pPr>
        <w:pStyle w:val="a6"/>
        <w:ind w:firstLine="0"/>
      </w:pPr>
      <w:bookmarkStart w:id="22" w:name="_Ref508573522"/>
      <w:bookmarkStart w:id="23" w:name="_Toc3139415"/>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4</w:t>
      </w:r>
      <w:r w:rsidR="007C590F">
        <w:rPr>
          <w:noProof/>
        </w:rPr>
        <w:fldChar w:fldCharType="end"/>
      </w:r>
      <w:bookmarkEnd w:id="22"/>
      <w:r>
        <w:t xml:space="preserve">. Прогноз прироста МКД </w:t>
      </w:r>
      <w:r w:rsidRPr="00CB1F20">
        <w:t>границах территориального деления</w:t>
      </w:r>
      <w:r w:rsidRPr="00E24440">
        <w:t xml:space="preserve"> </w:t>
      </w:r>
      <w:r>
        <w:t>города Нижнекамска</w:t>
      </w:r>
      <w:r w:rsidRPr="00CB1F20">
        <w:t xml:space="preserve"> </w:t>
      </w:r>
      <w:r>
        <w:t>на перспективу до 2034 года, тыс. кв. м</w:t>
      </w:r>
      <w:bookmarkEnd w:id="23"/>
    </w:p>
    <w:tbl>
      <w:tblPr>
        <w:tblW w:w="5544" w:type="pct"/>
        <w:tblInd w:w="-856" w:type="dxa"/>
        <w:tblLook w:val="04A0" w:firstRow="1" w:lastRow="0" w:firstColumn="1" w:lastColumn="0" w:noHBand="0" w:noVBand="1"/>
      </w:tblPr>
      <w:tblGrid>
        <w:gridCol w:w="1985"/>
        <w:gridCol w:w="795"/>
        <w:gridCol w:w="785"/>
        <w:gridCol w:w="785"/>
        <w:gridCol w:w="785"/>
        <w:gridCol w:w="785"/>
        <w:gridCol w:w="785"/>
        <w:gridCol w:w="785"/>
        <w:gridCol w:w="785"/>
        <w:gridCol w:w="785"/>
        <w:gridCol w:w="785"/>
        <w:gridCol w:w="785"/>
        <w:gridCol w:w="785"/>
        <w:gridCol w:w="785"/>
        <w:gridCol w:w="785"/>
        <w:gridCol w:w="785"/>
        <w:gridCol w:w="785"/>
        <w:gridCol w:w="785"/>
        <w:gridCol w:w="885"/>
      </w:tblGrid>
      <w:tr w:rsidR="00B2521E" w:rsidRPr="00B2521E" w:rsidTr="00B2521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Перспективная площадка</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Всего</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2018</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2019</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2020</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2021</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2022</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2023</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2024</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2025</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2026</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2027</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2028</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2029</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2030</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2031</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2032</w:t>
            </w:r>
            <w:r w:rsidRPr="00B2521E">
              <w:rPr>
                <w:sz w:val="20"/>
                <w:szCs w:val="20"/>
                <w:lang w:eastAsia="ru-RU"/>
              </w:rPr>
              <w:t>г.</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Pr>
                <w:sz w:val="20"/>
                <w:szCs w:val="20"/>
                <w:lang w:eastAsia="ru-RU"/>
              </w:rPr>
              <w:t>2033</w:t>
            </w:r>
            <w:r w:rsidRPr="00B2521E">
              <w:rPr>
                <w:sz w:val="20"/>
                <w:szCs w:val="20"/>
                <w:lang w:eastAsia="ru-RU"/>
              </w:rPr>
              <w:t>г.</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2034г.</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B2521E" w:rsidRPr="00B2521E" w:rsidRDefault="00B2521E" w:rsidP="00B2521E">
            <w:pPr>
              <w:pStyle w:val="aa"/>
              <w:rPr>
                <w:sz w:val="20"/>
                <w:szCs w:val="20"/>
                <w:lang w:eastAsia="ru-RU"/>
              </w:rPr>
            </w:pPr>
            <w:r w:rsidRPr="00B2521E">
              <w:rPr>
                <w:sz w:val="20"/>
                <w:szCs w:val="20"/>
                <w:lang w:eastAsia="ru-RU"/>
              </w:rPr>
              <w:t>мкр. 35А</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22,1</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11,0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11,0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B2521E" w:rsidRPr="00B2521E" w:rsidRDefault="00B2521E" w:rsidP="00B2521E">
            <w:pPr>
              <w:pStyle w:val="aa"/>
              <w:rPr>
                <w:sz w:val="20"/>
                <w:szCs w:val="20"/>
                <w:lang w:eastAsia="ru-RU"/>
              </w:rPr>
            </w:pPr>
            <w:r w:rsidRPr="00B2521E">
              <w:rPr>
                <w:sz w:val="20"/>
                <w:szCs w:val="20"/>
                <w:lang w:eastAsia="ru-RU"/>
              </w:rPr>
              <w:t>34 мкр.</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209,5</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9,5</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B2521E" w:rsidRPr="00B2521E" w:rsidRDefault="00B2521E" w:rsidP="00B2521E">
            <w:pPr>
              <w:pStyle w:val="aa"/>
              <w:rPr>
                <w:sz w:val="20"/>
                <w:szCs w:val="20"/>
                <w:lang w:eastAsia="ru-RU"/>
              </w:rPr>
            </w:pPr>
            <w:r w:rsidRPr="00B2521E">
              <w:rPr>
                <w:sz w:val="20"/>
                <w:szCs w:val="20"/>
                <w:lang w:eastAsia="ru-RU"/>
              </w:rPr>
              <w:t>г. Нижнекамск, ул. Студенческая</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11,0</w:t>
            </w:r>
          </w:p>
        </w:tc>
        <w:tc>
          <w:tcPr>
            <w:tcW w:w="785" w:type="dxa"/>
            <w:tcBorders>
              <w:top w:val="nil"/>
              <w:left w:val="nil"/>
              <w:bottom w:val="nil"/>
              <w:right w:val="nil"/>
            </w:tcBorders>
            <w:shd w:val="clear" w:color="auto" w:fill="auto"/>
            <w:noWrap/>
            <w:vAlign w:val="center"/>
            <w:hideMark/>
          </w:tcPr>
          <w:p w:rsidR="00B2521E" w:rsidRPr="00B2521E" w:rsidRDefault="00B2521E" w:rsidP="00B2521E">
            <w:pPr>
              <w:pStyle w:val="aa"/>
              <w:rPr>
                <w:sz w:val="20"/>
                <w:szCs w:val="20"/>
                <w:lang w:eastAsia="ru-RU"/>
              </w:rPr>
            </w:pP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г. Нижнекамск, ул. Сююмбике, д. 64Б</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11,0</w:t>
            </w:r>
          </w:p>
        </w:tc>
        <w:tc>
          <w:tcPr>
            <w:tcW w:w="785" w:type="dxa"/>
            <w:tcBorders>
              <w:top w:val="nil"/>
              <w:left w:val="nil"/>
              <w:bottom w:val="nil"/>
              <w:right w:val="nil"/>
            </w:tcBorders>
            <w:shd w:val="clear" w:color="auto" w:fill="auto"/>
            <w:noWrap/>
            <w:vAlign w:val="center"/>
            <w:hideMark/>
          </w:tcPr>
          <w:p w:rsidR="00B2521E" w:rsidRPr="00B2521E" w:rsidRDefault="00B2521E" w:rsidP="00B2521E">
            <w:pPr>
              <w:pStyle w:val="aa"/>
              <w:rPr>
                <w:sz w:val="20"/>
                <w:szCs w:val="20"/>
                <w:lang w:eastAsia="ru-RU"/>
              </w:rPr>
            </w:pP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г. Нижнекамск, пр. Вахитова, д. 23</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11,0</w:t>
            </w:r>
          </w:p>
        </w:tc>
        <w:tc>
          <w:tcPr>
            <w:tcW w:w="785" w:type="dxa"/>
            <w:tcBorders>
              <w:top w:val="nil"/>
              <w:left w:val="nil"/>
              <w:bottom w:val="nil"/>
              <w:right w:val="nil"/>
            </w:tcBorders>
            <w:shd w:val="clear" w:color="auto" w:fill="auto"/>
            <w:noWrap/>
            <w:vAlign w:val="center"/>
            <w:hideMark/>
          </w:tcPr>
          <w:p w:rsidR="00B2521E" w:rsidRPr="00B2521E" w:rsidRDefault="00B2521E" w:rsidP="00B2521E">
            <w:pPr>
              <w:pStyle w:val="aa"/>
              <w:rPr>
                <w:sz w:val="20"/>
                <w:szCs w:val="20"/>
                <w:lang w:eastAsia="ru-RU"/>
              </w:rPr>
            </w:pP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мкр 49</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146,0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56,0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50,0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мкр 33</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180,0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мкр 48, 50</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160,0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10,0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18,3</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31,7</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мкр 32</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105,0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25,0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мкр 51, 53</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182,0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41,3</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29,3</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29,3</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мкр 60</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260,0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20,0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15,0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35,0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35,0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35,0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мкр 29</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346,0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15,0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46,0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75,0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70,0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70,0</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70,0</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Проспект Шинников</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230,0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40,0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sz w:val="20"/>
                <w:szCs w:val="20"/>
                <w:lang w:eastAsia="ru-RU"/>
              </w:rPr>
            </w:pPr>
            <w:r w:rsidRPr="00B2521E">
              <w:rPr>
                <w:sz w:val="20"/>
                <w:szCs w:val="20"/>
                <w:lang w:eastAsia="ru-RU"/>
              </w:rPr>
              <w:t> </w:t>
            </w:r>
          </w:p>
        </w:tc>
      </w:tr>
      <w:tr w:rsidR="00B2521E" w:rsidRPr="00B2521E" w:rsidTr="00B2521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Итого</w:t>
            </w:r>
          </w:p>
        </w:tc>
        <w:tc>
          <w:tcPr>
            <w:tcW w:w="71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1873,6</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108,1</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111,6</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109,7</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111,0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110,3</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110,0</w:t>
            </w:r>
          </w:p>
        </w:tc>
        <w:tc>
          <w:tcPr>
            <w:tcW w:w="7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110,0</w:t>
            </w:r>
          </w:p>
        </w:tc>
        <w:tc>
          <w:tcPr>
            <w:tcW w:w="885" w:type="dxa"/>
            <w:tcBorders>
              <w:top w:val="nil"/>
              <w:left w:val="nil"/>
              <w:bottom w:val="single" w:sz="4" w:space="0" w:color="auto"/>
              <w:right w:val="single" w:sz="4" w:space="0" w:color="auto"/>
            </w:tcBorders>
            <w:shd w:val="clear" w:color="auto" w:fill="auto"/>
            <w:noWrap/>
            <w:vAlign w:val="center"/>
            <w:hideMark/>
          </w:tcPr>
          <w:p w:rsidR="00B2521E" w:rsidRPr="00B2521E" w:rsidRDefault="00B2521E" w:rsidP="00B2521E">
            <w:pPr>
              <w:pStyle w:val="aa"/>
              <w:rPr>
                <w:b/>
                <w:sz w:val="20"/>
                <w:szCs w:val="20"/>
                <w:lang w:eastAsia="ru-RU"/>
              </w:rPr>
            </w:pPr>
            <w:r w:rsidRPr="00B2521E">
              <w:rPr>
                <w:b/>
                <w:sz w:val="20"/>
                <w:szCs w:val="20"/>
                <w:lang w:eastAsia="ru-RU"/>
              </w:rPr>
              <w:t>110,0</w:t>
            </w:r>
          </w:p>
        </w:tc>
      </w:tr>
    </w:tbl>
    <w:p w:rsidR="00B2521E" w:rsidRDefault="00B2521E" w:rsidP="00B2521E">
      <w:pPr>
        <w:sectPr w:rsidR="00B2521E" w:rsidSect="00B2521E">
          <w:pgSz w:w="16838" w:h="11906" w:orient="landscape"/>
          <w:pgMar w:top="1418" w:right="1134" w:bottom="991" w:left="1134" w:header="708" w:footer="708" w:gutter="0"/>
          <w:cols w:space="708"/>
          <w:titlePg/>
          <w:docGrid w:linePitch="381"/>
        </w:sectPr>
      </w:pPr>
    </w:p>
    <w:p w:rsidR="00EE0CE4" w:rsidRPr="009D13D2" w:rsidRDefault="00EE0CE4" w:rsidP="00EE0CE4">
      <w:pPr>
        <w:pStyle w:val="2"/>
      </w:pPr>
      <w:bookmarkStart w:id="24" w:name="_Toc507493928"/>
      <w:bookmarkStart w:id="25" w:name="_Toc508584796"/>
      <w:bookmarkStart w:id="26" w:name="_Toc3139385"/>
      <w:bookmarkEnd w:id="4"/>
      <w:bookmarkEnd w:id="5"/>
      <w:bookmarkEnd w:id="6"/>
      <w:r w:rsidRPr="009D13D2">
        <w:t>Прогнозы перспективных удельных расходов тепловой энергии на отопление, вентиляцию и горячее водоснабжения</w:t>
      </w:r>
      <w:bookmarkEnd w:id="24"/>
      <w:bookmarkEnd w:id="25"/>
      <w:bookmarkEnd w:id="26"/>
    </w:p>
    <w:p w:rsidR="00EE0CE4" w:rsidRPr="007E0BD4" w:rsidRDefault="00EE0CE4" w:rsidP="00EE0CE4">
      <w:pPr>
        <w:pStyle w:val="3"/>
      </w:pPr>
      <w:bookmarkStart w:id="27" w:name="_Toc444824632"/>
      <w:bookmarkStart w:id="28" w:name="_Toc496685886"/>
      <w:bookmarkStart w:id="29" w:name="_Toc507493929"/>
      <w:bookmarkStart w:id="30" w:name="_Toc508584797"/>
      <w:bookmarkStart w:id="31" w:name="_Toc3139386"/>
      <w:r w:rsidRPr="007E0BD4">
        <w:t>Расчет укрупненного показателя расхода тепловой энергии на отопление и вентиляцию МКД</w:t>
      </w:r>
      <w:bookmarkEnd w:id="27"/>
      <w:bookmarkEnd w:id="28"/>
      <w:bookmarkEnd w:id="29"/>
      <w:bookmarkEnd w:id="30"/>
      <w:bookmarkEnd w:id="31"/>
    </w:p>
    <w:p w:rsidR="00EE0CE4" w:rsidRPr="00153FE0" w:rsidRDefault="00EE0CE4" w:rsidP="00EE0CE4">
      <w:r w:rsidRPr="00153FE0">
        <w:t>До середины 2014 года для определения тепловой нагрузки здания действовала методика определения количества тепловой энергии на отопление, утвержденная Приказом Госстроя № 105. Теперь, в связи с изданием Приказа Минстроя РФ от 31.07.2014 года № 414/пр, данная методика утратила свою юридическую силу. Вместо нее, Приказом Минстроя РФ от 17.03.2014 года № 99/пр, утверждена новая методика определения количества тепловой энергии на отопление, в частности - расчетным методом. В Приказе Госстроя № 105 была описана технология расчета, начиная определением удельных отопительных характеристик здания и нормативных температур воздуха внутри помещения, в новой методике при расчетном способе определение количества тепловой энергии на отопление, исходную величину предлагают получить (рассчитать) исходя из базовой тепловой нагрузки, указанной в договоре (п. 66, формула № 8.2).</w:t>
      </w:r>
    </w:p>
    <w:p w:rsidR="00EE0CE4" w:rsidRPr="00153FE0" w:rsidRDefault="00EE0CE4" w:rsidP="00EE0CE4">
      <w:r w:rsidRPr="00153FE0">
        <w:t xml:space="preserve">Согласно действующих нормативных документов тепловые нагрузки и потребление тепловой энергии зданиями на отопление можно определить по методике составления теплового баланса здания (с расчетом всех составляющих теплового баланса: трансмиссионных тепловых потерь через ограждающие конструкции; расхода теплоты на нагрев инфильтрирующегося холодного наружного воздуха; с учетом внешних и внутренних тепловыделений в самом здании).  </w:t>
      </w:r>
    </w:p>
    <w:p w:rsidR="00EE0CE4" w:rsidRPr="00153FE0" w:rsidRDefault="00EE0CE4" w:rsidP="00EE0CE4">
      <w:r w:rsidRPr="00153FE0">
        <w:t xml:space="preserve">Для расчета базовой нормативной нагрузки на отопление и вентиляцию здания с 1 июля 2015 года в действие вступил следующий нормативный документ: </w:t>
      </w:r>
      <w:r w:rsidRPr="00153FE0">
        <w:rPr>
          <w:b/>
        </w:rPr>
        <w:t>СП 50.13330.2012 «Тепловая защита зданий. Актуализированная редакция СНиП 23-02-2003» (Приложение Г «Расчет удельной характеристики расхода тепловой энергии на отопление жилых и общественных зданий»)</w:t>
      </w:r>
      <w:r w:rsidRPr="00153FE0">
        <w:t>.  </w:t>
      </w:r>
    </w:p>
    <w:p w:rsidR="00EE0CE4" w:rsidRPr="00153FE0" w:rsidRDefault="00EE0CE4" w:rsidP="00EE0CE4">
      <w:r w:rsidRPr="00153FE0">
        <w:t>Свод правил СП 50.13330.2012 распространяется на проектирование тепловой защиты строящихся или реконструируемых жилых, общественных, производственных, сельскохозяйственных и складских зданий общей площадью более 50 м</w:t>
      </w:r>
      <w:r w:rsidRPr="00153FE0">
        <w:rPr>
          <w:vertAlign w:val="superscript"/>
        </w:rPr>
        <w:t>2</w:t>
      </w:r>
      <w:r w:rsidRPr="00153FE0">
        <w:t xml:space="preserve"> (далее -зданий), в которых необходимо поддерживать определенный температурновлажностный режим.</w:t>
      </w:r>
    </w:p>
    <w:p w:rsidR="00EE0CE4" w:rsidRPr="00153FE0" w:rsidRDefault="00EE0CE4" w:rsidP="00EE0CE4">
      <w:r w:rsidRPr="00153FE0">
        <w:t xml:space="preserve">В соответствии с требованиями Свода правил СП 50.13330.2012 "СНиП 23-02-2003. Тепловая защита зданий" (утв. приказом Министерства регионального развития РФ от 30 июня 2012 г. N 265) нормы удельного расхода тепловой энергии на отопление жилых зданий принята в зависимости от этажности запроектированного жилого дома. Исходные данные </w:t>
      </w:r>
      <w:r>
        <w:t xml:space="preserve">и </w:t>
      </w:r>
      <w:r w:rsidRPr="00153FE0">
        <w:t>характеристи</w:t>
      </w:r>
      <w:r>
        <w:t xml:space="preserve">ки климатических условий города Нижнекамска приняты </w:t>
      </w:r>
      <w:r w:rsidRPr="00153FE0">
        <w:t xml:space="preserve">по </w:t>
      </w:r>
      <w:r w:rsidRPr="00153FE0">
        <w:rPr>
          <w:b/>
        </w:rPr>
        <w:t>СП 131.13330.2012 «Строительная климатология» Актуализированная версия СНиП 23-01-99</w:t>
      </w:r>
      <w:r w:rsidRPr="00153FE0">
        <w:t xml:space="preserve">*. </w:t>
      </w:r>
    </w:p>
    <w:p w:rsidR="00EE0CE4" w:rsidRPr="00153FE0" w:rsidRDefault="00EE0CE4" w:rsidP="00EE0CE4">
      <w:pPr>
        <w:pStyle w:val="a6"/>
      </w:pPr>
      <w:bookmarkStart w:id="32" w:name="_Toc400032277"/>
      <w:bookmarkStart w:id="33" w:name="_Toc444824640"/>
      <w:bookmarkStart w:id="34" w:name="_Toc508584822"/>
      <w:bookmarkStart w:id="35" w:name="_Toc3139416"/>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5</w:t>
      </w:r>
      <w:r w:rsidR="007C590F">
        <w:rPr>
          <w:noProof/>
        </w:rPr>
        <w:fldChar w:fldCharType="end"/>
      </w:r>
      <w:r w:rsidRPr="00153FE0">
        <w:t xml:space="preserve">. </w:t>
      </w:r>
      <w:bookmarkEnd w:id="32"/>
      <w:r w:rsidRPr="00153FE0">
        <w:t>Нормируемая (базовая) удельная характеристика расхода тепловой энергии на отопление и вентиляцию зданий</w:t>
      </w:r>
      <w:bookmarkEnd w:id="33"/>
      <w:bookmarkEnd w:id="34"/>
      <w:bookmarkEnd w:id="35"/>
    </w:p>
    <w:p w:rsidR="00EE0CE4" w:rsidRPr="00153FE0" w:rsidRDefault="00EE0CE4" w:rsidP="00EE0CE4">
      <w:pPr>
        <w:ind w:firstLine="709"/>
        <w:jc w:val="right"/>
      </w:pPr>
      <w:r>
        <w:rPr>
          <w:noProof/>
          <w:lang w:eastAsia="ru-RU"/>
        </w:rPr>
        <w:drawing>
          <wp:inline distT="0" distB="0" distL="0" distR="0" wp14:anchorId="06BEC3E8" wp14:editId="5F6E610A">
            <wp:extent cx="190500" cy="228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153FE0">
        <w:rPr>
          <w:bCs/>
        </w:rPr>
        <w:t xml:space="preserve">, </w:t>
      </w:r>
      <w:r>
        <w:rPr>
          <w:noProof/>
          <w:lang w:eastAsia="ru-RU"/>
        </w:rPr>
        <w:drawing>
          <wp:inline distT="0" distB="0" distL="0" distR="0" wp14:anchorId="288D9A98" wp14:editId="5B708A84">
            <wp:extent cx="739140" cy="251460"/>
            <wp:effectExtent l="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140" cy="251460"/>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2"/>
        <w:gridCol w:w="885"/>
        <w:gridCol w:w="882"/>
        <w:gridCol w:w="884"/>
        <w:gridCol w:w="884"/>
        <w:gridCol w:w="882"/>
        <w:gridCol w:w="884"/>
        <w:gridCol w:w="882"/>
        <w:gridCol w:w="882"/>
      </w:tblGrid>
      <w:tr w:rsidR="00EE0CE4" w:rsidRPr="00153FE0" w:rsidTr="001C27FC">
        <w:trPr>
          <w:jc w:val="center"/>
        </w:trPr>
        <w:tc>
          <w:tcPr>
            <w:tcW w:w="1276" w:type="pct"/>
            <w:vMerge w:val="restart"/>
            <w:tcBorders>
              <w:top w:val="single" w:sz="4" w:space="0" w:color="auto"/>
              <w:bottom w:val="nil"/>
              <w:right w:val="single" w:sz="4" w:space="0" w:color="auto"/>
            </w:tcBorders>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Тип здания</w:t>
            </w:r>
          </w:p>
        </w:tc>
        <w:tc>
          <w:tcPr>
            <w:tcW w:w="3724" w:type="pct"/>
            <w:gridSpan w:val="8"/>
            <w:tcBorders>
              <w:top w:val="single" w:sz="4" w:space="0" w:color="auto"/>
              <w:left w:val="single" w:sz="4" w:space="0" w:color="auto"/>
              <w:bottom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Этажность здания</w:t>
            </w:r>
          </w:p>
        </w:tc>
      </w:tr>
      <w:tr w:rsidR="00EE0CE4" w:rsidRPr="00153FE0" w:rsidTr="001C27FC">
        <w:trPr>
          <w:jc w:val="center"/>
        </w:trPr>
        <w:tc>
          <w:tcPr>
            <w:tcW w:w="1276" w:type="pct"/>
            <w:vMerge/>
            <w:tcBorders>
              <w:top w:val="nil"/>
              <w:bottom w:val="single" w:sz="4" w:space="0" w:color="auto"/>
              <w:right w:val="single" w:sz="4" w:space="0" w:color="auto"/>
            </w:tcBorders>
          </w:tcPr>
          <w:p w:rsidR="00EE0CE4" w:rsidRPr="00153FE0" w:rsidRDefault="00EE0CE4" w:rsidP="001C27FC">
            <w:pPr>
              <w:pStyle w:val="af9"/>
              <w:rPr>
                <w:rFonts w:ascii="Times New Roman" w:hAnsi="Times New Roman"/>
                <w:szCs w:val="26"/>
              </w:rPr>
            </w:pP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1</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2</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3</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4, 5</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6, 7</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8, 9</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10, 11</w:t>
            </w:r>
          </w:p>
        </w:tc>
        <w:tc>
          <w:tcPr>
            <w:tcW w:w="465" w:type="pct"/>
            <w:tcBorders>
              <w:top w:val="single" w:sz="4" w:space="0" w:color="auto"/>
              <w:left w:val="single" w:sz="4" w:space="0" w:color="auto"/>
              <w:bottom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12 и выше</w:t>
            </w:r>
          </w:p>
        </w:tc>
      </w:tr>
      <w:tr w:rsidR="00EE0CE4" w:rsidRPr="00153FE0" w:rsidTr="001C27FC">
        <w:trPr>
          <w:jc w:val="center"/>
        </w:trPr>
        <w:tc>
          <w:tcPr>
            <w:tcW w:w="1276" w:type="pct"/>
            <w:tcBorders>
              <w:top w:val="single" w:sz="4" w:space="0" w:color="auto"/>
              <w:bottom w:val="single" w:sz="4" w:space="0" w:color="auto"/>
              <w:right w:val="single" w:sz="4" w:space="0" w:color="auto"/>
            </w:tcBorders>
          </w:tcPr>
          <w:p w:rsidR="00EE0CE4" w:rsidRPr="00153FE0" w:rsidRDefault="00EE0CE4" w:rsidP="001C27FC">
            <w:pPr>
              <w:pStyle w:val="af8"/>
              <w:rPr>
                <w:rFonts w:ascii="Times New Roman" w:hAnsi="Times New Roman" w:cs="Times New Roman"/>
                <w:szCs w:val="26"/>
              </w:rPr>
            </w:pPr>
            <w:r w:rsidRPr="00153FE0">
              <w:rPr>
                <w:rFonts w:ascii="Times New Roman" w:hAnsi="Times New Roman" w:cs="Times New Roman"/>
                <w:szCs w:val="26"/>
              </w:rPr>
              <w:t>1 Жилые многоквартирные, гостиницы, общежития</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0,455</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0,414</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0,372</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0,359</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0,336</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0,319</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0,301</w:t>
            </w:r>
          </w:p>
        </w:tc>
        <w:tc>
          <w:tcPr>
            <w:tcW w:w="465" w:type="pct"/>
            <w:tcBorders>
              <w:top w:val="single" w:sz="4" w:space="0" w:color="auto"/>
              <w:left w:val="single" w:sz="4" w:space="0" w:color="auto"/>
              <w:bottom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0,290</w:t>
            </w:r>
          </w:p>
        </w:tc>
      </w:tr>
      <w:tr w:rsidR="00EE0CE4" w:rsidRPr="00153FE0" w:rsidTr="001C27FC">
        <w:trPr>
          <w:jc w:val="center"/>
        </w:trPr>
        <w:tc>
          <w:tcPr>
            <w:tcW w:w="1276" w:type="pct"/>
            <w:tcBorders>
              <w:top w:val="single" w:sz="4" w:space="0" w:color="auto"/>
              <w:bottom w:val="single" w:sz="4" w:space="0" w:color="auto"/>
              <w:right w:val="single" w:sz="4" w:space="0" w:color="auto"/>
            </w:tcBorders>
          </w:tcPr>
          <w:p w:rsidR="00EE0CE4" w:rsidRPr="00153FE0" w:rsidRDefault="00EE0CE4" w:rsidP="001C27FC">
            <w:pPr>
              <w:pStyle w:val="af8"/>
              <w:rPr>
                <w:rFonts w:ascii="Times New Roman" w:hAnsi="Times New Roman" w:cs="Times New Roman"/>
                <w:szCs w:val="26"/>
              </w:rPr>
            </w:pPr>
            <w:r w:rsidRPr="00153FE0">
              <w:rPr>
                <w:rFonts w:ascii="Times New Roman" w:hAnsi="Times New Roman" w:cs="Times New Roman"/>
                <w:szCs w:val="26"/>
              </w:rPr>
              <w:t>2 Общественные, кроме перечисленных в строках 3-6</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0,487</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0,440</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0,417</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0,371</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0,359</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0,342</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0,324</w:t>
            </w:r>
          </w:p>
        </w:tc>
        <w:tc>
          <w:tcPr>
            <w:tcW w:w="465" w:type="pct"/>
            <w:tcBorders>
              <w:top w:val="single" w:sz="4" w:space="0" w:color="auto"/>
              <w:left w:val="single" w:sz="4" w:space="0" w:color="auto"/>
              <w:bottom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0,311</w:t>
            </w:r>
          </w:p>
        </w:tc>
      </w:tr>
      <w:tr w:rsidR="00EE0CE4" w:rsidRPr="00153FE0" w:rsidTr="001C27FC">
        <w:trPr>
          <w:jc w:val="center"/>
        </w:trPr>
        <w:tc>
          <w:tcPr>
            <w:tcW w:w="1276" w:type="pct"/>
            <w:tcBorders>
              <w:top w:val="single" w:sz="4" w:space="0" w:color="auto"/>
              <w:bottom w:val="single" w:sz="4" w:space="0" w:color="auto"/>
              <w:right w:val="single" w:sz="4" w:space="0" w:color="auto"/>
            </w:tcBorders>
          </w:tcPr>
          <w:p w:rsidR="00EE0CE4" w:rsidRPr="00153FE0" w:rsidRDefault="00EE0CE4" w:rsidP="001C27FC">
            <w:pPr>
              <w:pStyle w:val="af8"/>
              <w:rPr>
                <w:rFonts w:ascii="Times New Roman" w:hAnsi="Times New Roman" w:cs="Times New Roman"/>
                <w:szCs w:val="26"/>
              </w:rPr>
            </w:pPr>
            <w:r w:rsidRPr="00153FE0">
              <w:rPr>
                <w:rFonts w:ascii="Times New Roman" w:hAnsi="Times New Roman" w:cs="Times New Roman"/>
                <w:szCs w:val="26"/>
              </w:rPr>
              <w:t>3 Поликлиники и лечебные учреждения, дома-интернаты</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0,394</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0,382</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0,371</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0,359</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0,348</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0,336</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0,324</w:t>
            </w:r>
          </w:p>
        </w:tc>
        <w:tc>
          <w:tcPr>
            <w:tcW w:w="465" w:type="pct"/>
            <w:tcBorders>
              <w:top w:val="single" w:sz="4" w:space="0" w:color="auto"/>
              <w:left w:val="single" w:sz="4" w:space="0" w:color="auto"/>
              <w:bottom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0,311</w:t>
            </w:r>
          </w:p>
        </w:tc>
      </w:tr>
      <w:tr w:rsidR="00EE0CE4" w:rsidRPr="00153FE0" w:rsidTr="001C27FC">
        <w:trPr>
          <w:jc w:val="center"/>
        </w:trPr>
        <w:tc>
          <w:tcPr>
            <w:tcW w:w="1276" w:type="pct"/>
            <w:tcBorders>
              <w:top w:val="single" w:sz="4" w:space="0" w:color="auto"/>
              <w:bottom w:val="single" w:sz="4" w:space="0" w:color="auto"/>
              <w:right w:val="single" w:sz="4" w:space="0" w:color="auto"/>
            </w:tcBorders>
          </w:tcPr>
          <w:p w:rsidR="00EE0CE4" w:rsidRPr="00153FE0" w:rsidRDefault="00EE0CE4" w:rsidP="001C27FC">
            <w:pPr>
              <w:pStyle w:val="af8"/>
              <w:rPr>
                <w:rFonts w:ascii="Times New Roman" w:hAnsi="Times New Roman" w:cs="Times New Roman"/>
                <w:szCs w:val="26"/>
              </w:rPr>
            </w:pPr>
            <w:r w:rsidRPr="00153FE0">
              <w:rPr>
                <w:rFonts w:ascii="Times New Roman" w:hAnsi="Times New Roman" w:cs="Times New Roman"/>
                <w:szCs w:val="26"/>
              </w:rPr>
              <w:t>4 Дошкольные учреждения, хосписы</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0,521</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0,521</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0,521</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w:t>
            </w:r>
          </w:p>
        </w:tc>
        <w:tc>
          <w:tcPr>
            <w:tcW w:w="465" w:type="pct"/>
            <w:tcBorders>
              <w:top w:val="single" w:sz="4" w:space="0" w:color="auto"/>
              <w:left w:val="single" w:sz="4" w:space="0" w:color="auto"/>
              <w:bottom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w:t>
            </w:r>
          </w:p>
        </w:tc>
      </w:tr>
      <w:tr w:rsidR="00EE0CE4" w:rsidRPr="00153FE0" w:rsidTr="001C27FC">
        <w:trPr>
          <w:jc w:val="center"/>
        </w:trPr>
        <w:tc>
          <w:tcPr>
            <w:tcW w:w="1276" w:type="pct"/>
            <w:tcBorders>
              <w:top w:val="single" w:sz="4" w:space="0" w:color="auto"/>
              <w:bottom w:val="single" w:sz="4" w:space="0" w:color="auto"/>
              <w:right w:val="single" w:sz="4" w:space="0" w:color="auto"/>
            </w:tcBorders>
          </w:tcPr>
          <w:p w:rsidR="00EE0CE4" w:rsidRPr="00153FE0" w:rsidRDefault="00EE0CE4" w:rsidP="001C27FC">
            <w:pPr>
              <w:pStyle w:val="af8"/>
              <w:rPr>
                <w:rFonts w:ascii="Times New Roman" w:hAnsi="Times New Roman" w:cs="Times New Roman"/>
                <w:szCs w:val="26"/>
              </w:rPr>
            </w:pPr>
            <w:r w:rsidRPr="00153FE0">
              <w:rPr>
                <w:rFonts w:ascii="Times New Roman" w:hAnsi="Times New Roman" w:cs="Times New Roman"/>
                <w:szCs w:val="26"/>
              </w:rPr>
              <w:t>5 Сервисного обслуживания, культурно-досуговой деятельности, технопарки, склады</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0,266</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0,255</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0,243</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0,232</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0,232</w:t>
            </w:r>
          </w:p>
        </w:tc>
        <w:tc>
          <w:tcPr>
            <w:tcW w:w="466" w:type="pct"/>
            <w:tcBorders>
              <w:top w:val="single" w:sz="4" w:space="0" w:color="auto"/>
              <w:left w:val="single" w:sz="4" w:space="0" w:color="auto"/>
              <w:bottom w:val="single" w:sz="4" w:space="0" w:color="auto"/>
              <w:right w:val="nil"/>
            </w:tcBorders>
            <w:vAlign w:val="center"/>
          </w:tcPr>
          <w:p w:rsidR="00EE0CE4" w:rsidRPr="00153FE0" w:rsidRDefault="00EE0CE4" w:rsidP="001C27FC">
            <w:pPr>
              <w:pStyle w:val="af9"/>
              <w:rPr>
                <w:rFonts w:ascii="Times New Roman" w:hAnsi="Times New Roman"/>
                <w:szCs w:val="26"/>
              </w:rPr>
            </w:pPr>
          </w:p>
        </w:tc>
        <w:tc>
          <w:tcPr>
            <w:tcW w:w="465" w:type="pct"/>
            <w:tcBorders>
              <w:top w:val="single" w:sz="4" w:space="0" w:color="auto"/>
              <w:left w:val="nil"/>
              <w:bottom w:val="single" w:sz="4" w:space="0" w:color="auto"/>
              <w:right w:val="nil"/>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w:t>
            </w:r>
          </w:p>
        </w:tc>
        <w:tc>
          <w:tcPr>
            <w:tcW w:w="465" w:type="pct"/>
            <w:tcBorders>
              <w:top w:val="single" w:sz="4" w:space="0" w:color="auto"/>
              <w:left w:val="nil"/>
              <w:bottom w:val="single" w:sz="4" w:space="0" w:color="auto"/>
            </w:tcBorders>
            <w:vAlign w:val="center"/>
          </w:tcPr>
          <w:p w:rsidR="00EE0CE4" w:rsidRPr="00153FE0" w:rsidRDefault="00EE0CE4" w:rsidP="001C27FC">
            <w:pPr>
              <w:pStyle w:val="af9"/>
              <w:rPr>
                <w:rFonts w:ascii="Times New Roman" w:hAnsi="Times New Roman"/>
                <w:szCs w:val="26"/>
              </w:rPr>
            </w:pPr>
          </w:p>
        </w:tc>
      </w:tr>
      <w:tr w:rsidR="00EE0CE4" w:rsidRPr="00153FE0" w:rsidTr="001C27FC">
        <w:trPr>
          <w:jc w:val="center"/>
        </w:trPr>
        <w:tc>
          <w:tcPr>
            <w:tcW w:w="1276" w:type="pct"/>
            <w:tcBorders>
              <w:top w:val="single" w:sz="4" w:space="0" w:color="auto"/>
              <w:bottom w:val="single" w:sz="4" w:space="0" w:color="auto"/>
              <w:right w:val="single" w:sz="4" w:space="0" w:color="auto"/>
            </w:tcBorders>
            <w:vAlign w:val="center"/>
          </w:tcPr>
          <w:p w:rsidR="00EE0CE4" w:rsidRPr="00153FE0" w:rsidRDefault="00EE0CE4" w:rsidP="001C27FC">
            <w:pPr>
              <w:pStyle w:val="af8"/>
              <w:rPr>
                <w:rFonts w:ascii="Times New Roman" w:hAnsi="Times New Roman" w:cs="Times New Roman"/>
                <w:szCs w:val="26"/>
              </w:rPr>
            </w:pPr>
            <w:r w:rsidRPr="00153FE0">
              <w:rPr>
                <w:rFonts w:ascii="Times New Roman" w:hAnsi="Times New Roman" w:cs="Times New Roman"/>
                <w:szCs w:val="26"/>
              </w:rPr>
              <w:t>6 Административного назначения (офисы)</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0,417</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0,394</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0,382</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0,313</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0,278</w:t>
            </w:r>
          </w:p>
        </w:tc>
        <w:tc>
          <w:tcPr>
            <w:tcW w:w="466"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0,255</w:t>
            </w:r>
          </w:p>
        </w:tc>
        <w:tc>
          <w:tcPr>
            <w:tcW w:w="465" w:type="pct"/>
            <w:tcBorders>
              <w:top w:val="single" w:sz="4" w:space="0" w:color="auto"/>
              <w:left w:val="single" w:sz="4" w:space="0" w:color="auto"/>
              <w:bottom w:val="single" w:sz="4" w:space="0" w:color="auto"/>
              <w:right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0,232</w:t>
            </w:r>
          </w:p>
        </w:tc>
        <w:tc>
          <w:tcPr>
            <w:tcW w:w="465" w:type="pct"/>
            <w:tcBorders>
              <w:top w:val="single" w:sz="4" w:space="0" w:color="auto"/>
              <w:left w:val="single" w:sz="4" w:space="0" w:color="auto"/>
              <w:bottom w:val="single" w:sz="4" w:space="0" w:color="auto"/>
            </w:tcBorders>
            <w:vAlign w:val="center"/>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0,232</w:t>
            </w:r>
          </w:p>
        </w:tc>
      </w:tr>
      <w:tr w:rsidR="00EE0CE4" w:rsidRPr="00153FE0" w:rsidTr="001C27FC">
        <w:trPr>
          <w:jc w:val="center"/>
        </w:trPr>
        <w:tc>
          <w:tcPr>
            <w:tcW w:w="5000" w:type="pct"/>
            <w:gridSpan w:val="9"/>
            <w:tcBorders>
              <w:top w:val="single" w:sz="4" w:space="0" w:color="auto"/>
              <w:bottom w:val="single" w:sz="4" w:space="0" w:color="auto"/>
            </w:tcBorders>
            <w:vAlign w:val="center"/>
          </w:tcPr>
          <w:p w:rsidR="00EE0CE4" w:rsidRPr="00153FE0" w:rsidRDefault="00EE0CE4" w:rsidP="001C27FC">
            <w:pPr>
              <w:pStyle w:val="af9"/>
              <w:rPr>
                <w:rFonts w:ascii="Times New Roman" w:hAnsi="Times New Roman"/>
                <w:szCs w:val="26"/>
              </w:rPr>
            </w:pPr>
            <w:r>
              <w:rPr>
                <w:rFonts w:ascii="Times New Roman" w:hAnsi="Times New Roman"/>
                <w:noProof/>
                <w:szCs w:val="26"/>
              </w:rPr>
              <w:drawing>
                <wp:anchor distT="0" distB="0" distL="114300" distR="114300" simplePos="0" relativeHeight="251659264" behindDoc="1" locked="0" layoutInCell="1" allowOverlap="1" wp14:anchorId="077EC6DE" wp14:editId="259FEF1E">
                  <wp:simplePos x="0" y="0"/>
                  <wp:positionH relativeFrom="column">
                    <wp:posOffset>3217545</wp:posOffset>
                  </wp:positionH>
                  <wp:positionV relativeFrom="paragraph">
                    <wp:posOffset>-57785</wp:posOffset>
                  </wp:positionV>
                  <wp:extent cx="1205865" cy="243840"/>
                  <wp:effectExtent l="0" t="0" r="0" b="381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5865" cy="24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3FE0">
              <w:rPr>
                <w:rStyle w:val="afa"/>
                <w:rFonts w:ascii="Times New Roman" w:hAnsi="Times New Roman"/>
                <w:szCs w:val="26"/>
              </w:rPr>
              <w:t>Примечание</w:t>
            </w:r>
            <w:r w:rsidRPr="00153FE0">
              <w:rPr>
                <w:rFonts w:ascii="Times New Roman" w:hAnsi="Times New Roman"/>
                <w:szCs w:val="26"/>
              </w:rPr>
              <w:t xml:space="preserve"> - Для регионов, имеющих значение</w:t>
            </w:r>
            <w:r>
              <w:rPr>
                <w:rFonts w:ascii="Times New Roman" w:hAnsi="Times New Roman"/>
                <w:szCs w:val="26"/>
              </w:rPr>
              <w:t xml:space="preserve"> </w:t>
            </w:r>
            <w:r w:rsidRPr="00153FE0">
              <w:rPr>
                <w:rFonts w:ascii="Times New Roman" w:hAnsi="Times New Roman"/>
                <w:szCs w:val="26"/>
              </w:rPr>
              <w:t xml:space="preserve">  </w:t>
            </w:r>
            <w:r>
              <w:rPr>
                <w:rFonts w:ascii="Times New Roman" w:hAnsi="Times New Roman"/>
                <w:szCs w:val="26"/>
              </w:rPr>
              <w:t xml:space="preserve">                                   </w:t>
            </w:r>
            <w:r w:rsidRPr="00153FE0">
              <w:rPr>
                <w:rFonts w:ascii="Times New Roman" w:hAnsi="Times New Roman"/>
                <w:szCs w:val="26"/>
              </w:rPr>
              <w:t xml:space="preserve">и более, нормируемые </w:t>
            </w:r>
            <w:r>
              <w:rPr>
                <w:rFonts w:ascii="Times New Roman" w:hAnsi="Times New Roman"/>
                <w:noProof/>
                <w:szCs w:val="26"/>
              </w:rPr>
              <w:drawing>
                <wp:inline distT="0" distB="0" distL="0" distR="0" wp14:anchorId="03A51BC8" wp14:editId="70277EE0">
                  <wp:extent cx="213360" cy="2362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 cy="236220"/>
                          </a:xfrm>
                          <a:prstGeom prst="rect">
                            <a:avLst/>
                          </a:prstGeom>
                          <a:noFill/>
                          <a:ln>
                            <a:noFill/>
                          </a:ln>
                        </pic:spPr>
                      </pic:pic>
                    </a:graphicData>
                  </a:graphic>
                </wp:inline>
              </w:drawing>
            </w:r>
            <w:r w:rsidRPr="00153FE0">
              <w:rPr>
                <w:rFonts w:ascii="Times New Roman" w:hAnsi="Times New Roman"/>
                <w:szCs w:val="26"/>
              </w:rPr>
              <w:t xml:space="preserve"> следует снизить на 5%.</w:t>
            </w:r>
          </w:p>
        </w:tc>
      </w:tr>
    </w:tbl>
    <w:p w:rsidR="00EE0CE4" w:rsidRDefault="00EE0CE4" w:rsidP="00EE0CE4">
      <w:pPr>
        <w:ind w:firstLine="709"/>
      </w:pPr>
      <w:bookmarkStart w:id="36" w:name="_Toc400032278"/>
      <w:bookmarkStart w:id="37" w:name="_Toc444824641"/>
    </w:p>
    <w:p w:rsidR="00EE0CE4" w:rsidRDefault="00EE0CE4" w:rsidP="00EE0CE4">
      <w:pPr>
        <w:spacing w:line="259" w:lineRule="auto"/>
        <w:ind w:firstLine="0"/>
        <w:jc w:val="left"/>
        <w:rPr>
          <w:b/>
          <w:iCs/>
          <w:sz w:val="24"/>
          <w:szCs w:val="18"/>
        </w:rPr>
      </w:pPr>
      <w:r>
        <w:br w:type="page"/>
      </w:r>
    </w:p>
    <w:p w:rsidR="00EE0CE4" w:rsidRPr="00153FE0" w:rsidRDefault="00EE0CE4" w:rsidP="00EE0CE4">
      <w:pPr>
        <w:pStyle w:val="a6"/>
        <w:keepNext/>
        <w:keepLines/>
      </w:pPr>
      <w:bookmarkStart w:id="38" w:name="_Toc508584823"/>
      <w:bookmarkStart w:id="39" w:name="_Toc3139417"/>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6</w:t>
      </w:r>
      <w:r w:rsidR="007C590F">
        <w:rPr>
          <w:noProof/>
        </w:rPr>
        <w:fldChar w:fldCharType="end"/>
      </w:r>
      <w:r w:rsidRPr="00153FE0">
        <w:t xml:space="preserve">. Расчетные климатические условия для </w:t>
      </w:r>
      <w:bookmarkEnd w:id="36"/>
      <w:bookmarkEnd w:id="37"/>
      <w:r>
        <w:t>города Нижнекамска</w:t>
      </w:r>
      <w:bookmarkEnd w:id="38"/>
      <w:bookmarkEnd w:id="39"/>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1675"/>
        <w:gridCol w:w="1376"/>
        <w:gridCol w:w="2486"/>
      </w:tblGrid>
      <w:tr w:rsidR="00EE0CE4" w:rsidRPr="009D13D2" w:rsidTr="001C27FC">
        <w:trPr>
          <w:cantSplit/>
          <w:trHeight w:val="20"/>
        </w:trPr>
        <w:tc>
          <w:tcPr>
            <w:tcW w:w="3847" w:type="dxa"/>
            <w:shd w:val="clear" w:color="auto" w:fill="auto"/>
            <w:vAlign w:val="center"/>
            <w:hideMark/>
          </w:tcPr>
          <w:p w:rsidR="00EE0CE4" w:rsidRPr="009D13D2" w:rsidRDefault="00EE0CE4" w:rsidP="001C27FC">
            <w:pPr>
              <w:pStyle w:val="aa"/>
            </w:pPr>
            <w:r w:rsidRPr="009D13D2">
              <w:t>Наименование расчетных параметров</w:t>
            </w:r>
          </w:p>
        </w:tc>
        <w:tc>
          <w:tcPr>
            <w:tcW w:w="1675" w:type="dxa"/>
            <w:shd w:val="clear" w:color="auto" w:fill="auto"/>
            <w:vAlign w:val="center"/>
            <w:hideMark/>
          </w:tcPr>
          <w:p w:rsidR="00EE0CE4" w:rsidRPr="009D13D2" w:rsidRDefault="00EE0CE4" w:rsidP="001C27FC">
            <w:pPr>
              <w:pStyle w:val="aa"/>
            </w:pPr>
            <w:r w:rsidRPr="009D13D2">
              <w:t>Обозначения</w:t>
            </w:r>
          </w:p>
        </w:tc>
        <w:tc>
          <w:tcPr>
            <w:tcW w:w="1376" w:type="dxa"/>
            <w:shd w:val="clear" w:color="auto" w:fill="auto"/>
            <w:vAlign w:val="center"/>
            <w:hideMark/>
          </w:tcPr>
          <w:p w:rsidR="00EE0CE4" w:rsidRPr="009D13D2" w:rsidRDefault="00EE0CE4" w:rsidP="001C27FC">
            <w:pPr>
              <w:pStyle w:val="aa"/>
            </w:pPr>
            <w:r w:rsidRPr="009D13D2">
              <w:t>Ед. измерений</w:t>
            </w:r>
          </w:p>
        </w:tc>
        <w:tc>
          <w:tcPr>
            <w:tcW w:w="2486" w:type="dxa"/>
            <w:shd w:val="clear" w:color="auto" w:fill="auto"/>
            <w:vAlign w:val="center"/>
            <w:hideMark/>
          </w:tcPr>
          <w:p w:rsidR="00EE0CE4" w:rsidRPr="009D13D2" w:rsidRDefault="00EE0CE4" w:rsidP="001C27FC">
            <w:pPr>
              <w:pStyle w:val="aa"/>
            </w:pPr>
            <w:r w:rsidRPr="009D13D2">
              <w:t>Величина</w:t>
            </w:r>
          </w:p>
        </w:tc>
      </w:tr>
      <w:tr w:rsidR="00EE0CE4" w:rsidRPr="00153FE0" w:rsidTr="001C27FC">
        <w:trPr>
          <w:cantSplit/>
          <w:trHeight w:val="20"/>
        </w:trPr>
        <w:tc>
          <w:tcPr>
            <w:tcW w:w="3847" w:type="dxa"/>
            <w:shd w:val="clear" w:color="auto" w:fill="auto"/>
            <w:vAlign w:val="center"/>
            <w:hideMark/>
          </w:tcPr>
          <w:p w:rsidR="00EE0CE4" w:rsidRPr="00153FE0" w:rsidRDefault="00EE0CE4" w:rsidP="001C27FC">
            <w:pPr>
              <w:pStyle w:val="aa"/>
            </w:pPr>
            <w:r w:rsidRPr="00153FE0">
              <w:t xml:space="preserve">Расчетная температура внутреннего воздуха </w:t>
            </w:r>
          </w:p>
        </w:tc>
        <w:tc>
          <w:tcPr>
            <w:tcW w:w="1675" w:type="dxa"/>
            <w:shd w:val="clear" w:color="auto" w:fill="auto"/>
            <w:vAlign w:val="center"/>
            <w:hideMark/>
          </w:tcPr>
          <w:p w:rsidR="00EE0CE4" w:rsidRPr="00153FE0" w:rsidRDefault="00EE0CE4" w:rsidP="001C27FC">
            <w:pPr>
              <w:pStyle w:val="aa"/>
            </w:pPr>
            <w:r w:rsidRPr="00153FE0">
              <w:t>t</w:t>
            </w:r>
            <w:r w:rsidRPr="00153FE0">
              <w:rPr>
                <w:vertAlign w:val="subscript"/>
              </w:rPr>
              <w:t>int</w:t>
            </w:r>
          </w:p>
        </w:tc>
        <w:tc>
          <w:tcPr>
            <w:tcW w:w="1376" w:type="dxa"/>
            <w:shd w:val="clear" w:color="auto" w:fill="auto"/>
            <w:vAlign w:val="center"/>
            <w:hideMark/>
          </w:tcPr>
          <w:p w:rsidR="00EE0CE4" w:rsidRPr="00153FE0" w:rsidRDefault="00EE0CE4" w:rsidP="001C27FC">
            <w:pPr>
              <w:pStyle w:val="aa"/>
            </w:pPr>
            <w:r w:rsidRPr="00153FE0">
              <w:t>°С</w:t>
            </w:r>
          </w:p>
        </w:tc>
        <w:tc>
          <w:tcPr>
            <w:tcW w:w="2486" w:type="dxa"/>
            <w:shd w:val="clear" w:color="auto" w:fill="auto"/>
            <w:vAlign w:val="center"/>
            <w:hideMark/>
          </w:tcPr>
          <w:p w:rsidR="00EE0CE4" w:rsidRPr="00153FE0" w:rsidRDefault="00EE0CE4" w:rsidP="001C27FC">
            <w:pPr>
              <w:pStyle w:val="aa"/>
            </w:pPr>
            <w:r w:rsidRPr="00153FE0">
              <w:t>21</w:t>
            </w:r>
          </w:p>
        </w:tc>
      </w:tr>
      <w:tr w:rsidR="00EE0CE4" w:rsidRPr="00153FE0" w:rsidTr="001C27FC">
        <w:trPr>
          <w:cantSplit/>
          <w:trHeight w:val="20"/>
        </w:trPr>
        <w:tc>
          <w:tcPr>
            <w:tcW w:w="3847" w:type="dxa"/>
            <w:shd w:val="clear" w:color="auto" w:fill="auto"/>
            <w:vAlign w:val="center"/>
            <w:hideMark/>
          </w:tcPr>
          <w:p w:rsidR="00EE0CE4" w:rsidRPr="00153FE0" w:rsidRDefault="00EE0CE4" w:rsidP="001C27FC">
            <w:pPr>
              <w:pStyle w:val="aa"/>
            </w:pPr>
            <w:r w:rsidRPr="00153FE0">
              <w:t xml:space="preserve">Расчетная температура наружного воздуха </w:t>
            </w:r>
            <w:r w:rsidRPr="00153FE0">
              <w:rPr>
                <w:i/>
                <w:iCs/>
              </w:rPr>
              <w:t>(СНиП 23-01-99 т.1)</w:t>
            </w:r>
          </w:p>
        </w:tc>
        <w:tc>
          <w:tcPr>
            <w:tcW w:w="1675" w:type="dxa"/>
            <w:shd w:val="clear" w:color="auto" w:fill="auto"/>
            <w:vAlign w:val="center"/>
            <w:hideMark/>
          </w:tcPr>
          <w:p w:rsidR="00EE0CE4" w:rsidRPr="00153FE0" w:rsidRDefault="00EE0CE4" w:rsidP="001C27FC">
            <w:pPr>
              <w:pStyle w:val="aa"/>
            </w:pPr>
            <w:r w:rsidRPr="00153FE0">
              <w:t>t</w:t>
            </w:r>
            <w:r w:rsidRPr="00153FE0">
              <w:rPr>
                <w:vertAlign w:val="subscript"/>
              </w:rPr>
              <w:t>ext</w:t>
            </w:r>
          </w:p>
        </w:tc>
        <w:tc>
          <w:tcPr>
            <w:tcW w:w="1376" w:type="dxa"/>
            <w:shd w:val="clear" w:color="auto" w:fill="auto"/>
            <w:vAlign w:val="center"/>
            <w:hideMark/>
          </w:tcPr>
          <w:p w:rsidR="00EE0CE4" w:rsidRPr="00153FE0" w:rsidRDefault="00EE0CE4" w:rsidP="001C27FC">
            <w:pPr>
              <w:pStyle w:val="aa"/>
            </w:pPr>
            <w:r w:rsidRPr="00153FE0">
              <w:t>°С</w:t>
            </w:r>
          </w:p>
        </w:tc>
        <w:tc>
          <w:tcPr>
            <w:tcW w:w="2486" w:type="dxa"/>
            <w:shd w:val="clear" w:color="auto" w:fill="auto"/>
            <w:vAlign w:val="center"/>
            <w:hideMark/>
          </w:tcPr>
          <w:p w:rsidR="00EE0CE4" w:rsidRPr="00153FE0" w:rsidRDefault="00EE0CE4" w:rsidP="001C27FC">
            <w:pPr>
              <w:pStyle w:val="aa"/>
              <w:rPr>
                <w:lang w:val="en-US"/>
              </w:rPr>
            </w:pPr>
            <w:r w:rsidRPr="00153FE0">
              <w:t>-</w:t>
            </w:r>
            <w:r>
              <w:t>32</w:t>
            </w:r>
          </w:p>
        </w:tc>
      </w:tr>
      <w:tr w:rsidR="00EE0CE4" w:rsidRPr="00153FE0" w:rsidTr="001C27FC">
        <w:trPr>
          <w:cantSplit/>
          <w:trHeight w:val="20"/>
        </w:trPr>
        <w:tc>
          <w:tcPr>
            <w:tcW w:w="3847" w:type="dxa"/>
            <w:shd w:val="clear" w:color="auto" w:fill="auto"/>
            <w:vAlign w:val="center"/>
            <w:hideMark/>
          </w:tcPr>
          <w:p w:rsidR="00EE0CE4" w:rsidRPr="00153FE0" w:rsidRDefault="00EE0CE4" w:rsidP="001C27FC">
            <w:pPr>
              <w:pStyle w:val="aa"/>
            </w:pPr>
            <w:r w:rsidRPr="00153FE0">
              <w:t xml:space="preserve">Продолжительность отопительного периода </w:t>
            </w:r>
            <w:r w:rsidRPr="00153FE0">
              <w:rPr>
                <w:i/>
                <w:iCs/>
              </w:rPr>
              <w:t>(СНиП 23-01-99 т.1)</w:t>
            </w:r>
          </w:p>
        </w:tc>
        <w:tc>
          <w:tcPr>
            <w:tcW w:w="1675" w:type="dxa"/>
            <w:shd w:val="clear" w:color="auto" w:fill="auto"/>
            <w:vAlign w:val="center"/>
            <w:hideMark/>
          </w:tcPr>
          <w:p w:rsidR="00EE0CE4" w:rsidRPr="00153FE0" w:rsidRDefault="00EE0CE4" w:rsidP="001C27FC">
            <w:pPr>
              <w:pStyle w:val="aa"/>
            </w:pPr>
            <w:r w:rsidRPr="00153FE0">
              <w:t>z</w:t>
            </w:r>
            <w:r w:rsidRPr="00153FE0">
              <w:rPr>
                <w:vertAlign w:val="subscript"/>
              </w:rPr>
              <w:t>ht</w:t>
            </w:r>
          </w:p>
        </w:tc>
        <w:tc>
          <w:tcPr>
            <w:tcW w:w="1376" w:type="dxa"/>
            <w:shd w:val="clear" w:color="auto" w:fill="auto"/>
            <w:vAlign w:val="center"/>
            <w:hideMark/>
          </w:tcPr>
          <w:p w:rsidR="00EE0CE4" w:rsidRPr="00153FE0" w:rsidRDefault="00EE0CE4" w:rsidP="001C27FC">
            <w:pPr>
              <w:pStyle w:val="aa"/>
            </w:pPr>
            <w:r w:rsidRPr="00153FE0">
              <w:t>сут</w:t>
            </w:r>
          </w:p>
        </w:tc>
        <w:tc>
          <w:tcPr>
            <w:tcW w:w="2486" w:type="dxa"/>
            <w:shd w:val="clear" w:color="auto" w:fill="auto"/>
            <w:vAlign w:val="center"/>
            <w:hideMark/>
          </w:tcPr>
          <w:p w:rsidR="00EE0CE4" w:rsidRPr="006B72ED" w:rsidRDefault="00EE0CE4" w:rsidP="001C27FC">
            <w:pPr>
              <w:pStyle w:val="aa"/>
            </w:pPr>
            <w:r w:rsidRPr="006B72ED">
              <w:t>209</w:t>
            </w:r>
          </w:p>
        </w:tc>
      </w:tr>
      <w:tr w:rsidR="00EE0CE4" w:rsidRPr="00153FE0" w:rsidTr="001C27FC">
        <w:trPr>
          <w:cantSplit/>
          <w:trHeight w:val="20"/>
        </w:trPr>
        <w:tc>
          <w:tcPr>
            <w:tcW w:w="3847" w:type="dxa"/>
            <w:shd w:val="clear" w:color="auto" w:fill="auto"/>
            <w:vAlign w:val="center"/>
            <w:hideMark/>
          </w:tcPr>
          <w:p w:rsidR="00EE0CE4" w:rsidRPr="00153FE0" w:rsidRDefault="00EE0CE4" w:rsidP="001C27FC">
            <w:pPr>
              <w:pStyle w:val="aa"/>
            </w:pPr>
            <w:r w:rsidRPr="00153FE0">
              <w:t xml:space="preserve">Средняя температура наружного воздуха за отопительный период </w:t>
            </w:r>
            <w:r w:rsidRPr="00153FE0">
              <w:rPr>
                <w:i/>
                <w:iCs/>
              </w:rPr>
              <w:t>(СНиП 23-01-99 т.1)</w:t>
            </w:r>
          </w:p>
        </w:tc>
        <w:tc>
          <w:tcPr>
            <w:tcW w:w="1675" w:type="dxa"/>
            <w:shd w:val="clear" w:color="auto" w:fill="auto"/>
            <w:vAlign w:val="center"/>
            <w:hideMark/>
          </w:tcPr>
          <w:p w:rsidR="00EE0CE4" w:rsidRPr="00153FE0" w:rsidRDefault="00EE0CE4" w:rsidP="001C27FC">
            <w:pPr>
              <w:pStyle w:val="aa"/>
            </w:pPr>
            <w:r w:rsidRPr="00153FE0">
              <w:t>t</w:t>
            </w:r>
            <w:r w:rsidRPr="00153FE0">
              <w:rPr>
                <w:vertAlign w:val="subscript"/>
              </w:rPr>
              <w:t>ht</w:t>
            </w:r>
          </w:p>
        </w:tc>
        <w:tc>
          <w:tcPr>
            <w:tcW w:w="1376" w:type="dxa"/>
            <w:shd w:val="clear" w:color="auto" w:fill="auto"/>
            <w:vAlign w:val="center"/>
            <w:hideMark/>
          </w:tcPr>
          <w:p w:rsidR="00EE0CE4" w:rsidRPr="00153FE0" w:rsidRDefault="00EE0CE4" w:rsidP="001C27FC">
            <w:pPr>
              <w:pStyle w:val="aa"/>
            </w:pPr>
            <w:r w:rsidRPr="00153FE0">
              <w:t>°С</w:t>
            </w:r>
          </w:p>
        </w:tc>
        <w:tc>
          <w:tcPr>
            <w:tcW w:w="2486" w:type="dxa"/>
            <w:shd w:val="clear" w:color="auto" w:fill="auto"/>
            <w:vAlign w:val="center"/>
            <w:hideMark/>
          </w:tcPr>
          <w:p w:rsidR="00EE0CE4" w:rsidRPr="006B72ED" w:rsidRDefault="00EE0CE4" w:rsidP="001C27FC">
            <w:pPr>
              <w:pStyle w:val="aa"/>
            </w:pPr>
            <w:r w:rsidRPr="006B72ED">
              <w:t>-5,2</w:t>
            </w:r>
          </w:p>
        </w:tc>
      </w:tr>
      <w:tr w:rsidR="00EE0CE4" w:rsidRPr="00153FE0" w:rsidTr="001C27FC">
        <w:trPr>
          <w:cantSplit/>
          <w:trHeight w:val="20"/>
        </w:trPr>
        <w:tc>
          <w:tcPr>
            <w:tcW w:w="3847" w:type="dxa"/>
            <w:shd w:val="clear" w:color="auto" w:fill="auto"/>
            <w:vAlign w:val="center"/>
            <w:hideMark/>
          </w:tcPr>
          <w:p w:rsidR="00EE0CE4" w:rsidRPr="00153FE0" w:rsidRDefault="00EE0CE4" w:rsidP="001C27FC">
            <w:pPr>
              <w:pStyle w:val="aa"/>
            </w:pPr>
            <w:r w:rsidRPr="00153FE0">
              <w:t xml:space="preserve">Градусо-сутки отопительного периода </w:t>
            </w:r>
            <w:r w:rsidRPr="00153FE0">
              <w:rPr>
                <w:i/>
                <w:iCs/>
              </w:rPr>
              <w:t>(СНиП 23-02-2003 п.5.3)</w:t>
            </w:r>
          </w:p>
        </w:tc>
        <w:tc>
          <w:tcPr>
            <w:tcW w:w="1675" w:type="dxa"/>
            <w:shd w:val="clear" w:color="auto" w:fill="auto"/>
            <w:vAlign w:val="center"/>
            <w:hideMark/>
          </w:tcPr>
          <w:p w:rsidR="00EE0CE4" w:rsidRPr="00153FE0" w:rsidRDefault="00EE0CE4" w:rsidP="001C27FC">
            <w:pPr>
              <w:pStyle w:val="aa"/>
            </w:pPr>
            <w:r w:rsidRPr="00153FE0">
              <w:t>D</w:t>
            </w:r>
            <w:r w:rsidRPr="00153FE0">
              <w:rPr>
                <w:vertAlign w:val="subscript"/>
              </w:rPr>
              <w:t>d</w:t>
            </w:r>
          </w:p>
        </w:tc>
        <w:tc>
          <w:tcPr>
            <w:tcW w:w="1376" w:type="dxa"/>
            <w:shd w:val="clear" w:color="auto" w:fill="auto"/>
            <w:vAlign w:val="center"/>
            <w:hideMark/>
          </w:tcPr>
          <w:p w:rsidR="00EE0CE4" w:rsidRPr="00153FE0" w:rsidRDefault="00EE0CE4" w:rsidP="001C27FC">
            <w:pPr>
              <w:pStyle w:val="aa"/>
            </w:pPr>
            <w:r w:rsidRPr="00153FE0">
              <w:t>°С·сут</w:t>
            </w:r>
          </w:p>
        </w:tc>
        <w:tc>
          <w:tcPr>
            <w:tcW w:w="2486" w:type="dxa"/>
            <w:shd w:val="clear" w:color="auto" w:fill="auto"/>
            <w:vAlign w:val="center"/>
            <w:hideMark/>
          </w:tcPr>
          <w:p w:rsidR="00EE0CE4" w:rsidRPr="006B72ED" w:rsidRDefault="00EE0CE4" w:rsidP="001C27FC">
            <w:pPr>
              <w:pStyle w:val="aa"/>
            </w:pPr>
            <w:r w:rsidRPr="006B72ED">
              <w:t>5475,8</w:t>
            </w:r>
          </w:p>
        </w:tc>
      </w:tr>
    </w:tbl>
    <w:p w:rsidR="00EE0CE4" w:rsidRPr="00153FE0" w:rsidRDefault="00EE0CE4" w:rsidP="00EE0CE4">
      <w:pPr>
        <w:ind w:firstLine="709"/>
      </w:pPr>
      <w:bookmarkStart w:id="40" w:name="sub_88"/>
    </w:p>
    <w:p w:rsidR="00EE0CE4" w:rsidRPr="00153FE0" w:rsidRDefault="00EE0CE4" w:rsidP="00EE0CE4">
      <w:pPr>
        <w:pStyle w:val="a6"/>
      </w:pPr>
      <w:bookmarkStart w:id="41" w:name="_Toc444824642"/>
      <w:bookmarkStart w:id="42" w:name="_Toc508584824"/>
      <w:bookmarkStart w:id="43" w:name="_Toc3139418"/>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7</w:t>
      </w:r>
      <w:r w:rsidR="007C590F">
        <w:rPr>
          <w:noProof/>
        </w:rPr>
        <w:fldChar w:fldCharType="end"/>
      </w:r>
      <w:r>
        <w:t xml:space="preserve">. </w:t>
      </w:r>
      <w:r w:rsidRPr="00153FE0">
        <w:t>Классы энергосбережения жилых и общественных зданий</w:t>
      </w:r>
      <w:bookmarkEnd w:id="41"/>
      <w:bookmarkEnd w:id="42"/>
      <w:bookmarkEnd w:id="43"/>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1840"/>
        <w:gridCol w:w="3906"/>
        <w:gridCol w:w="2477"/>
      </w:tblGrid>
      <w:tr w:rsidR="00EE0CE4" w:rsidRPr="00153FE0" w:rsidTr="001C27FC">
        <w:tc>
          <w:tcPr>
            <w:tcW w:w="794" w:type="pct"/>
          </w:tcPr>
          <w:bookmarkEnd w:id="40"/>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Обозначение класса</w:t>
            </w:r>
          </w:p>
        </w:tc>
        <w:tc>
          <w:tcPr>
            <w:tcW w:w="941"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Наименование класса</w:t>
            </w: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267"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Рекомендуемые мероприятия, разрабатываемые субъектами РФ</w:t>
            </w:r>
          </w:p>
        </w:tc>
      </w:tr>
      <w:tr w:rsidR="00EE0CE4" w:rsidRPr="00153FE0" w:rsidTr="001C27FC">
        <w:tc>
          <w:tcPr>
            <w:tcW w:w="5000" w:type="pct"/>
            <w:gridSpan w:val="4"/>
          </w:tcPr>
          <w:p w:rsidR="00EE0CE4" w:rsidRPr="00153FE0" w:rsidRDefault="00EE0CE4" w:rsidP="001C27FC">
            <w:pPr>
              <w:pStyle w:val="af9"/>
              <w:jc w:val="center"/>
              <w:rPr>
                <w:rFonts w:ascii="Times New Roman" w:hAnsi="Times New Roman"/>
                <w:b/>
                <w:bCs/>
                <w:szCs w:val="26"/>
              </w:rPr>
            </w:pPr>
            <w:r w:rsidRPr="00153FE0">
              <w:rPr>
                <w:rFonts w:ascii="Times New Roman" w:hAnsi="Times New Roman"/>
                <w:szCs w:val="26"/>
              </w:rPr>
              <w:t>При проектировании и эксплуатации новых и реконструируемых зданий</w:t>
            </w:r>
          </w:p>
        </w:tc>
      </w:tr>
      <w:tr w:rsidR="00EE0CE4" w:rsidRPr="00153FE0" w:rsidTr="001C27FC">
        <w:tc>
          <w:tcPr>
            <w:tcW w:w="794"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A++</w:t>
            </w:r>
          </w:p>
        </w:tc>
        <w:tc>
          <w:tcPr>
            <w:tcW w:w="941"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Очень высокий</w:t>
            </w: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Ниже -60</w:t>
            </w:r>
          </w:p>
        </w:tc>
        <w:tc>
          <w:tcPr>
            <w:tcW w:w="1267" w:type="pct"/>
            <w:vMerge w:val="restar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Экономическое стимулирование</w:t>
            </w:r>
          </w:p>
        </w:tc>
      </w:tr>
      <w:tr w:rsidR="00EE0CE4" w:rsidRPr="00153FE0" w:rsidTr="001C27FC">
        <w:tc>
          <w:tcPr>
            <w:tcW w:w="794"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A+</w:t>
            </w:r>
          </w:p>
        </w:tc>
        <w:tc>
          <w:tcPr>
            <w:tcW w:w="941" w:type="pct"/>
          </w:tcPr>
          <w:p w:rsidR="00EE0CE4" w:rsidRPr="00153FE0" w:rsidRDefault="00EE0CE4" w:rsidP="001C27FC">
            <w:pPr>
              <w:pStyle w:val="af9"/>
              <w:rPr>
                <w:rFonts w:ascii="Times New Roman" w:hAnsi="Times New Roman"/>
                <w:szCs w:val="26"/>
              </w:rPr>
            </w:pP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От -50 до -60 включительно</w:t>
            </w:r>
          </w:p>
        </w:tc>
        <w:tc>
          <w:tcPr>
            <w:tcW w:w="1267" w:type="pct"/>
            <w:vMerge/>
          </w:tcPr>
          <w:p w:rsidR="00EE0CE4" w:rsidRPr="00153FE0" w:rsidRDefault="00EE0CE4" w:rsidP="001C27FC">
            <w:pPr>
              <w:pStyle w:val="af9"/>
              <w:rPr>
                <w:rFonts w:ascii="Times New Roman" w:hAnsi="Times New Roman"/>
                <w:szCs w:val="26"/>
              </w:rPr>
            </w:pPr>
          </w:p>
        </w:tc>
      </w:tr>
      <w:tr w:rsidR="00EE0CE4" w:rsidRPr="00153FE0" w:rsidTr="001C27FC">
        <w:tc>
          <w:tcPr>
            <w:tcW w:w="794"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А</w:t>
            </w:r>
          </w:p>
        </w:tc>
        <w:tc>
          <w:tcPr>
            <w:tcW w:w="941" w:type="pct"/>
          </w:tcPr>
          <w:p w:rsidR="00EE0CE4" w:rsidRPr="00153FE0" w:rsidRDefault="00EE0CE4" w:rsidP="001C27FC">
            <w:pPr>
              <w:pStyle w:val="af9"/>
              <w:rPr>
                <w:rFonts w:ascii="Times New Roman" w:hAnsi="Times New Roman"/>
                <w:szCs w:val="26"/>
              </w:rPr>
            </w:pP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От -40 до -50 включительно</w:t>
            </w:r>
          </w:p>
        </w:tc>
        <w:tc>
          <w:tcPr>
            <w:tcW w:w="1267" w:type="pct"/>
            <w:vMerge/>
          </w:tcPr>
          <w:p w:rsidR="00EE0CE4" w:rsidRPr="00153FE0" w:rsidRDefault="00EE0CE4" w:rsidP="001C27FC">
            <w:pPr>
              <w:pStyle w:val="af9"/>
              <w:rPr>
                <w:rFonts w:ascii="Times New Roman" w:hAnsi="Times New Roman"/>
                <w:szCs w:val="26"/>
              </w:rPr>
            </w:pPr>
          </w:p>
        </w:tc>
      </w:tr>
      <w:tr w:rsidR="00EE0CE4" w:rsidRPr="00153FE0" w:rsidTr="001C27FC">
        <w:tc>
          <w:tcPr>
            <w:tcW w:w="794"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B+</w:t>
            </w:r>
          </w:p>
        </w:tc>
        <w:tc>
          <w:tcPr>
            <w:tcW w:w="941"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Высокий</w:t>
            </w: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От -30 до -40 включительно</w:t>
            </w:r>
          </w:p>
        </w:tc>
        <w:tc>
          <w:tcPr>
            <w:tcW w:w="1267" w:type="pct"/>
            <w:vMerge w:val="restar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Экономическое стимулирование</w:t>
            </w:r>
          </w:p>
        </w:tc>
      </w:tr>
      <w:tr w:rsidR="00EE0CE4" w:rsidRPr="00153FE0" w:rsidTr="001C27FC">
        <w:tc>
          <w:tcPr>
            <w:tcW w:w="794"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В</w:t>
            </w:r>
          </w:p>
        </w:tc>
        <w:tc>
          <w:tcPr>
            <w:tcW w:w="941" w:type="pct"/>
          </w:tcPr>
          <w:p w:rsidR="00EE0CE4" w:rsidRPr="00153FE0" w:rsidRDefault="00EE0CE4" w:rsidP="001C27FC">
            <w:pPr>
              <w:pStyle w:val="af9"/>
              <w:rPr>
                <w:rFonts w:ascii="Times New Roman" w:hAnsi="Times New Roman"/>
                <w:szCs w:val="26"/>
              </w:rPr>
            </w:pP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От -15 до -30 включительно</w:t>
            </w:r>
          </w:p>
        </w:tc>
        <w:tc>
          <w:tcPr>
            <w:tcW w:w="1267" w:type="pct"/>
            <w:vMerge/>
          </w:tcPr>
          <w:p w:rsidR="00EE0CE4" w:rsidRPr="00153FE0" w:rsidRDefault="00EE0CE4" w:rsidP="001C27FC">
            <w:pPr>
              <w:pStyle w:val="af9"/>
              <w:rPr>
                <w:rFonts w:ascii="Times New Roman" w:hAnsi="Times New Roman"/>
                <w:szCs w:val="26"/>
              </w:rPr>
            </w:pPr>
          </w:p>
        </w:tc>
      </w:tr>
      <w:tr w:rsidR="00EE0CE4" w:rsidRPr="00153FE0" w:rsidTr="001C27FC">
        <w:tc>
          <w:tcPr>
            <w:tcW w:w="794"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C+</w:t>
            </w:r>
          </w:p>
        </w:tc>
        <w:tc>
          <w:tcPr>
            <w:tcW w:w="941" w:type="pct"/>
          </w:tcPr>
          <w:p w:rsidR="00EE0CE4" w:rsidRPr="00153FE0" w:rsidRDefault="00EE0CE4" w:rsidP="001C27FC">
            <w:pPr>
              <w:pStyle w:val="af9"/>
              <w:rPr>
                <w:rFonts w:ascii="Times New Roman" w:hAnsi="Times New Roman"/>
                <w:szCs w:val="26"/>
              </w:rPr>
            </w:pP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От -5 до -15 включительно</w:t>
            </w:r>
          </w:p>
        </w:tc>
        <w:tc>
          <w:tcPr>
            <w:tcW w:w="1267" w:type="pct"/>
            <w:vMerge w:val="restar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Мероприятия не разрабатываются</w:t>
            </w:r>
          </w:p>
        </w:tc>
      </w:tr>
      <w:tr w:rsidR="00EE0CE4" w:rsidRPr="00153FE0" w:rsidTr="001C27FC">
        <w:tc>
          <w:tcPr>
            <w:tcW w:w="794"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C</w:t>
            </w:r>
          </w:p>
        </w:tc>
        <w:tc>
          <w:tcPr>
            <w:tcW w:w="941"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Нормальный</w:t>
            </w: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От +5 до -5 включительно</w:t>
            </w:r>
          </w:p>
        </w:tc>
        <w:tc>
          <w:tcPr>
            <w:tcW w:w="1267" w:type="pct"/>
            <w:vMerge/>
          </w:tcPr>
          <w:p w:rsidR="00EE0CE4" w:rsidRPr="00153FE0" w:rsidRDefault="00EE0CE4" w:rsidP="001C27FC">
            <w:pPr>
              <w:pStyle w:val="af9"/>
              <w:rPr>
                <w:rFonts w:ascii="Times New Roman" w:hAnsi="Times New Roman"/>
                <w:szCs w:val="26"/>
              </w:rPr>
            </w:pPr>
          </w:p>
        </w:tc>
      </w:tr>
      <w:tr w:rsidR="00EE0CE4" w:rsidRPr="00153FE0" w:rsidTr="001C27FC">
        <w:tc>
          <w:tcPr>
            <w:tcW w:w="794"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C-</w:t>
            </w:r>
          </w:p>
        </w:tc>
        <w:tc>
          <w:tcPr>
            <w:tcW w:w="941" w:type="pct"/>
          </w:tcPr>
          <w:p w:rsidR="00EE0CE4" w:rsidRPr="00153FE0" w:rsidRDefault="00EE0CE4" w:rsidP="001C27FC">
            <w:pPr>
              <w:pStyle w:val="af9"/>
              <w:rPr>
                <w:rFonts w:ascii="Times New Roman" w:hAnsi="Times New Roman"/>
                <w:szCs w:val="26"/>
              </w:rPr>
            </w:pP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От +15 до +5 включительно</w:t>
            </w:r>
          </w:p>
        </w:tc>
        <w:tc>
          <w:tcPr>
            <w:tcW w:w="1267" w:type="pct"/>
            <w:vMerge/>
          </w:tcPr>
          <w:p w:rsidR="00EE0CE4" w:rsidRPr="00153FE0" w:rsidRDefault="00EE0CE4" w:rsidP="001C27FC">
            <w:pPr>
              <w:pStyle w:val="af9"/>
              <w:rPr>
                <w:rFonts w:ascii="Times New Roman" w:hAnsi="Times New Roman"/>
                <w:szCs w:val="26"/>
              </w:rPr>
            </w:pPr>
          </w:p>
        </w:tc>
      </w:tr>
      <w:tr w:rsidR="00EE0CE4" w:rsidRPr="00153FE0" w:rsidTr="001C27FC">
        <w:tc>
          <w:tcPr>
            <w:tcW w:w="5000" w:type="pct"/>
            <w:gridSpan w:val="4"/>
          </w:tcPr>
          <w:p w:rsidR="00EE0CE4" w:rsidRPr="00153FE0" w:rsidRDefault="00EE0CE4" w:rsidP="001C27FC">
            <w:pPr>
              <w:pStyle w:val="af9"/>
              <w:jc w:val="center"/>
              <w:rPr>
                <w:rFonts w:ascii="Times New Roman" w:hAnsi="Times New Roman"/>
                <w:b/>
                <w:bCs/>
                <w:szCs w:val="26"/>
              </w:rPr>
            </w:pPr>
            <w:r w:rsidRPr="00153FE0">
              <w:rPr>
                <w:rFonts w:ascii="Times New Roman" w:hAnsi="Times New Roman"/>
                <w:szCs w:val="26"/>
              </w:rPr>
              <w:t>При эксплуатации существующих зданий</w:t>
            </w:r>
          </w:p>
        </w:tc>
      </w:tr>
      <w:tr w:rsidR="00EE0CE4" w:rsidRPr="00153FE0" w:rsidTr="001C27FC">
        <w:tc>
          <w:tcPr>
            <w:tcW w:w="794"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D</w:t>
            </w:r>
          </w:p>
        </w:tc>
        <w:tc>
          <w:tcPr>
            <w:tcW w:w="941"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Пониженный</w:t>
            </w: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От +15,1 до +50 включительно</w:t>
            </w:r>
          </w:p>
        </w:tc>
        <w:tc>
          <w:tcPr>
            <w:tcW w:w="1267"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Реконструкция при соответствующем экономическом обосновании</w:t>
            </w:r>
          </w:p>
        </w:tc>
      </w:tr>
      <w:tr w:rsidR="00EE0CE4" w:rsidRPr="00153FE0" w:rsidTr="001C27FC">
        <w:tc>
          <w:tcPr>
            <w:tcW w:w="794"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Е</w:t>
            </w:r>
          </w:p>
        </w:tc>
        <w:tc>
          <w:tcPr>
            <w:tcW w:w="941"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Низкий</w:t>
            </w:r>
          </w:p>
        </w:tc>
        <w:tc>
          <w:tcPr>
            <w:tcW w:w="1998"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Более +50</w:t>
            </w:r>
          </w:p>
        </w:tc>
        <w:tc>
          <w:tcPr>
            <w:tcW w:w="1267" w:type="pct"/>
          </w:tcPr>
          <w:p w:rsidR="00EE0CE4" w:rsidRPr="00153FE0" w:rsidRDefault="00EE0CE4" w:rsidP="001C27FC">
            <w:pPr>
              <w:pStyle w:val="af9"/>
              <w:jc w:val="center"/>
              <w:rPr>
                <w:rFonts w:ascii="Times New Roman" w:hAnsi="Times New Roman"/>
                <w:szCs w:val="26"/>
              </w:rPr>
            </w:pPr>
            <w:r w:rsidRPr="00153FE0">
              <w:rPr>
                <w:rFonts w:ascii="Times New Roman" w:hAnsi="Times New Roman"/>
                <w:szCs w:val="26"/>
              </w:rPr>
              <w:t>Реконструкция при соответствующем экономическом обосновании, или снос</w:t>
            </w:r>
          </w:p>
        </w:tc>
      </w:tr>
    </w:tbl>
    <w:p w:rsidR="00EE0CE4" w:rsidRPr="00153FE0" w:rsidRDefault="00EE0CE4" w:rsidP="00EE0CE4">
      <w:pPr>
        <w:spacing w:before="120"/>
      </w:pPr>
      <w:r w:rsidRPr="00153FE0">
        <w:t>Проектирование зданий с классом энергосбережения "D, Е" не допускается. Классы "А, В, С" устанавливают для вновь возводимых и реконструируемых зданий на стадии разработки проектной документации.</w:t>
      </w:r>
    </w:p>
    <w:p w:rsidR="00EE0CE4" w:rsidRDefault="00EE0CE4" w:rsidP="00EE0CE4">
      <w:r>
        <w:t>По данным администрации города Нижнекамск площадь о</w:t>
      </w:r>
      <w:r w:rsidRPr="00BB0F73">
        <w:t>бъект</w:t>
      </w:r>
      <w:r>
        <w:t>ов</w:t>
      </w:r>
      <w:r w:rsidRPr="00BB0F73">
        <w:t xml:space="preserve"> строительства (многоквартирное жилье), на которых ведутся строительные работы</w:t>
      </w:r>
      <w:r>
        <w:t>,</w:t>
      </w:r>
      <w:r w:rsidRPr="00BB0F73">
        <w:t xml:space="preserve"> </w:t>
      </w:r>
      <w:r>
        <w:t>планируется ввести в эксплуатацию</w:t>
      </w:r>
      <w:r w:rsidRPr="00BB0F73">
        <w:t xml:space="preserve"> на 201</w:t>
      </w:r>
      <w:r>
        <w:t xml:space="preserve">8 </w:t>
      </w:r>
      <w:r w:rsidRPr="00BB0F73">
        <w:t>г</w:t>
      </w:r>
      <w:r>
        <w:t>од, составляет 110 тыс. кв. м.</w:t>
      </w:r>
    </w:p>
    <w:p w:rsidR="00EE0CE4" w:rsidRDefault="00EE0CE4" w:rsidP="00EE0CE4">
      <w:r>
        <w:t>Средняя площадь одного многоквартирного дома, введенного в эксплуатацию, составляет 10,8 тыс. кв. м, средняя этажность здания составляет 10-12 этажей, и в одном доме в среднем вводится по 135 квартир по 65 кв. м.</w:t>
      </w:r>
    </w:p>
    <w:p w:rsidR="00EE0CE4" w:rsidRDefault="00EE0CE4" w:rsidP="00EE0CE4">
      <w:r>
        <w:t>Следовательно, для расчета у</w:t>
      </w:r>
      <w:r w:rsidRPr="00704105">
        <w:t>дельны</w:t>
      </w:r>
      <w:r>
        <w:t>х</w:t>
      </w:r>
      <w:r w:rsidRPr="00704105">
        <w:t xml:space="preserve"> укрупненны</w:t>
      </w:r>
      <w:r>
        <w:t>х</w:t>
      </w:r>
      <w:r w:rsidRPr="00704105">
        <w:t xml:space="preserve"> показател</w:t>
      </w:r>
      <w:r>
        <w:t>е</w:t>
      </w:r>
      <w:r w:rsidRPr="00704105">
        <w:t xml:space="preserve"> расхода теплоты на отопление для перспективной </w:t>
      </w:r>
      <w:r>
        <w:t>многоквартирной жилой</w:t>
      </w:r>
      <w:r w:rsidRPr="00704105">
        <w:t xml:space="preserve"> застройки города </w:t>
      </w:r>
      <w:r>
        <w:t>Нижнекамск принимаем 10-11 этажный жилой дом с жилой площадью 9900 кв. м., общая площадь здания (отапливаемая) может составить 10800 кв. м. и отапливаемым объемом при высоте потолков 2,8 м составит 30 2</w:t>
      </w:r>
      <w:r w:rsidRPr="004E6D77">
        <w:t>40</w:t>
      </w:r>
      <w:r>
        <w:t>куб. м.</w:t>
      </w:r>
    </w:p>
    <w:p w:rsidR="00EE0CE4" w:rsidRPr="00507515" w:rsidRDefault="00EE0CE4" w:rsidP="00EE0CE4">
      <w:pPr>
        <w:rPr>
          <w:rFonts w:eastAsia="Times New Roman"/>
          <w:color w:val="000000"/>
          <w:sz w:val="18"/>
          <w:szCs w:val="18"/>
          <w:lang w:eastAsia="ru-RU"/>
        </w:rPr>
      </w:pPr>
      <w:r>
        <w:t xml:space="preserve">Из таблицы СП 50.13330 находим для жилых зданий 10-11 этажей базовый удельный расход тепловой энергии на отопление и вентиляцию составляет </w:t>
      </w:r>
      <w:r w:rsidRPr="00507515">
        <w:t>0,</w:t>
      </w:r>
      <w:r>
        <w:t xml:space="preserve">301 </w:t>
      </w:r>
      <w:r>
        <w:rPr>
          <w:b/>
          <w:noProof/>
          <w:color w:val="26282F"/>
          <w:lang w:eastAsia="ru-RU"/>
        </w:rPr>
        <w:drawing>
          <wp:inline distT="0" distB="0" distL="0" distR="0" wp14:anchorId="363B528F" wp14:editId="1CDB031B">
            <wp:extent cx="808382" cy="25612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602" cy="256830"/>
                    </a:xfrm>
                    <a:prstGeom prst="rect">
                      <a:avLst/>
                    </a:prstGeom>
                    <a:noFill/>
                    <a:ln>
                      <a:noFill/>
                    </a:ln>
                  </pic:spPr>
                </pic:pic>
              </a:graphicData>
            </a:graphic>
          </wp:inline>
        </w:drawing>
      </w:r>
      <w:r>
        <w:t>.</w:t>
      </w:r>
    </w:p>
    <w:p w:rsidR="00EE0CE4" w:rsidRDefault="00EE0CE4" w:rsidP="00EE0CE4">
      <w:r>
        <w:t xml:space="preserve">Расход тепловой энергии на отопление и вентиляцию здания за отопительный период </w:t>
      </w:r>
      <w:r>
        <w:rPr>
          <w:noProof/>
          <w:lang w:eastAsia="ru-RU"/>
        </w:rPr>
        <w:drawing>
          <wp:inline distT="0" distB="0" distL="0" distR="0" wp14:anchorId="1912DD68" wp14:editId="03C493E9">
            <wp:extent cx="324485" cy="2984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485" cy="298450"/>
                    </a:xfrm>
                    <a:prstGeom prst="rect">
                      <a:avLst/>
                    </a:prstGeom>
                    <a:noFill/>
                    <a:ln>
                      <a:noFill/>
                    </a:ln>
                  </pic:spPr>
                </pic:pic>
              </a:graphicData>
            </a:graphic>
          </wp:inline>
        </w:drawing>
      </w:r>
      <w:r>
        <w:t>, кВт ч/год следует определять по формуле</w:t>
      </w:r>
    </w:p>
    <w:p w:rsidR="00EE0CE4" w:rsidRDefault="00EE0CE4" w:rsidP="00EE0CE4">
      <w:pPr>
        <w:spacing w:before="240" w:line="360" w:lineRule="auto"/>
      </w:pPr>
      <w:r>
        <w:rPr>
          <w:noProof/>
          <w:lang w:eastAsia="ru-RU"/>
        </w:rPr>
        <w:drawing>
          <wp:inline distT="0" distB="0" distL="0" distR="0" wp14:anchorId="276AFCCE" wp14:editId="4E71364A">
            <wp:extent cx="1921510" cy="298450"/>
            <wp:effectExtent l="0" t="0" r="254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1510" cy="298450"/>
                    </a:xfrm>
                    <a:prstGeom prst="rect">
                      <a:avLst/>
                    </a:prstGeom>
                    <a:noFill/>
                    <a:ln>
                      <a:noFill/>
                    </a:ln>
                  </pic:spPr>
                </pic:pic>
              </a:graphicData>
            </a:graphic>
          </wp:inline>
        </w:drawing>
      </w:r>
      <w:r>
        <w:t xml:space="preserve"> </w:t>
      </w:r>
    </w:p>
    <w:p w:rsidR="00EE0CE4" w:rsidRDefault="00EE0CE4" w:rsidP="00EE0CE4">
      <w:pPr>
        <w:spacing w:before="240" w:line="360" w:lineRule="auto"/>
      </w:pPr>
      <w:r>
        <w:rPr>
          <w:noProof/>
          <w:lang w:eastAsia="ru-RU"/>
        </w:rPr>
        <w:drawing>
          <wp:inline distT="0" distB="0" distL="0" distR="0" wp14:anchorId="683C8B59" wp14:editId="75BAC6B2">
            <wp:extent cx="430696" cy="245165"/>
            <wp:effectExtent l="0" t="0" r="762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rotWithShape="1">
                    <a:blip r:embed="rId17">
                      <a:extLst>
                        <a:ext uri="{28A0092B-C50C-407E-A947-70E740481C1C}">
                          <a14:useLocalDpi xmlns:a14="http://schemas.microsoft.com/office/drawing/2010/main" val="0"/>
                        </a:ext>
                      </a:extLst>
                    </a:blip>
                    <a:srcRect t="17778" r="77565"/>
                    <a:stretch/>
                  </pic:blipFill>
                  <pic:spPr bwMode="auto">
                    <a:xfrm>
                      <a:off x="0" y="0"/>
                      <a:ext cx="431095" cy="24539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0,024× </w:t>
      </w:r>
      <w:r w:rsidRPr="00832DF4">
        <w:t>5475</w:t>
      </w:r>
      <w:r>
        <w:t>,</w:t>
      </w:r>
      <w:r w:rsidRPr="00832DF4">
        <w:t>8</w:t>
      </w:r>
      <w:r>
        <w:t xml:space="preserve"> × 30 240 × 0,301 = </w:t>
      </w:r>
      <w:r>
        <w:rPr>
          <w:rFonts w:eastAsia="Times New Roman"/>
          <w:color w:val="000000"/>
          <w:lang w:eastAsia="ru-RU"/>
        </w:rPr>
        <w:t>1196209</w:t>
      </w:r>
      <w:r>
        <w:t xml:space="preserve"> кВт*ч в год или </w:t>
      </w:r>
      <w:r w:rsidRPr="00832DF4">
        <w:t>1028</w:t>
      </w:r>
      <w:r>
        <w:t>,</w:t>
      </w:r>
      <w:r w:rsidRPr="00832DF4">
        <w:t>7</w:t>
      </w:r>
      <w:r>
        <w:t xml:space="preserve"> Гкал</w:t>
      </w:r>
    </w:p>
    <w:p w:rsidR="00EE0CE4" w:rsidRDefault="00EE0CE4" w:rsidP="00EE0CE4">
      <w:r>
        <w:t xml:space="preserve">где </w:t>
      </w:r>
      <w:r>
        <w:rPr>
          <w:noProof/>
          <w:lang w:eastAsia="ru-RU"/>
        </w:rPr>
        <w:drawing>
          <wp:inline distT="0" distB="0" distL="0" distR="0" wp14:anchorId="1965940D" wp14:editId="68ED7416">
            <wp:extent cx="218440" cy="2984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 cy="298450"/>
                    </a:xfrm>
                    <a:prstGeom prst="rect">
                      <a:avLst/>
                    </a:prstGeom>
                    <a:noFill/>
                    <a:ln>
                      <a:noFill/>
                    </a:ln>
                  </pic:spPr>
                </pic:pic>
              </a:graphicData>
            </a:graphic>
          </wp:inline>
        </w:drawing>
      </w:r>
      <w:r>
        <w:t xml:space="preserve"> - расчетный базовый норматив на отопление и вентиляцию здания;</w:t>
      </w:r>
    </w:p>
    <w:p w:rsidR="00EE0CE4" w:rsidRDefault="00EE0CE4" w:rsidP="00EE0CE4">
      <w:pPr>
        <w:spacing w:before="240" w:line="360" w:lineRule="auto"/>
      </w:pPr>
      <w:r>
        <w:rPr>
          <w:noProof/>
          <w:lang w:eastAsia="ru-RU"/>
        </w:rPr>
        <w:drawing>
          <wp:inline distT="0" distB="0" distL="0" distR="0" wp14:anchorId="788B6720" wp14:editId="17002F7D">
            <wp:extent cx="245110" cy="238760"/>
            <wp:effectExtent l="0" t="0" r="254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110" cy="238760"/>
                    </a:xfrm>
                    <a:prstGeom prst="rect">
                      <a:avLst/>
                    </a:prstGeom>
                    <a:noFill/>
                    <a:ln>
                      <a:noFill/>
                    </a:ln>
                  </pic:spPr>
                </pic:pic>
              </a:graphicData>
            </a:graphic>
          </wp:inline>
        </w:drawing>
      </w:r>
      <w:r>
        <w:t xml:space="preserve"> - отапливаемый объем здания.</w:t>
      </w:r>
    </w:p>
    <w:p w:rsidR="00EE0CE4" w:rsidRDefault="00EE0CE4" w:rsidP="00EE0CE4">
      <w:r>
        <w:t>Из полученного значения нормативного расхода тепловой энергии на отопление и вентиляцию здания за отопительный период, находим среднечасовую нагрузку за отопительный период:</w:t>
      </w:r>
    </w:p>
    <w:p w:rsidR="00EE0CE4" w:rsidRDefault="00EE0CE4" w:rsidP="00EE0CE4">
      <w:pPr>
        <w:spacing w:before="240" w:line="360" w:lineRule="auto"/>
      </w:pPr>
      <w:r w:rsidRPr="007F1959">
        <w:t>q</w:t>
      </w:r>
      <w:r w:rsidRPr="007F1959">
        <w:rPr>
          <w:vertAlign w:val="superscript"/>
        </w:rPr>
        <w:t xml:space="preserve">ср </w:t>
      </w:r>
      <w:r>
        <w:t xml:space="preserve">= </w:t>
      </w:r>
      <w:r>
        <w:rPr>
          <w:lang w:val="en-US"/>
        </w:rPr>
        <w:t>Q</w:t>
      </w:r>
      <w:r w:rsidRPr="007F1959">
        <w:t xml:space="preserve"> </w:t>
      </w:r>
      <w:r>
        <w:t xml:space="preserve">год / Т </w:t>
      </w:r>
      <w:r w:rsidRPr="007F1959">
        <w:t>от</w:t>
      </w:r>
      <w:r>
        <w:rPr>
          <w:vertAlign w:val="superscript"/>
        </w:rPr>
        <w:t xml:space="preserve"> </w:t>
      </w:r>
      <w:r w:rsidRPr="007F1959">
        <w:t>=</w:t>
      </w:r>
      <w:r>
        <w:t xml:space="preserve"> </w:t>
      </w:r>
      <w:r w:rsidRPr="00832DF4">
        <w:t>1028</w:t>
      </w:r>
      <w:r>
        <w:t>,</w:t>
      </w:r>
      <w:r w:rsidRPr="00832DF4">
        <w:t>7</w:t>
      </w:r>
      <w:r>
        <w:t xml:space="preserve"> Гкал / (209 </w:t>
      </w:r>
      <w:r w:rsidRPr="00EA1E5E">
        <w:t>Сут/год</w:t>
      </w:r>
      <w:r>
        <w:t xml:space="preserve"> ×24) = </w:t>
      </w:r>
      <w:r w:rsidRPr="00FB085F">
        <w:t>0,</w:t>
      </w:r>
      <w:r>
        <w:t>205 Гкал/ч</w:t>
      </w:r>
    </w:p>
    <w:p w:rsidR="00EE0CE4" w:rsidRPr="007F1959" w:rsidRDefault="00EE0CE4" w:rsidP="00EE0CE4">
      <w:pPr>
        <w:spacing w:before="240" w:line="360" w:lineRule="auto"/>
      </w:pPr>
      <w:r>
        <w:t>где Т от – нормативное число часов отопительного периода.</w:t>
      </w:r>
    </w:p>
    <w:p w:rsidR="00EE0CE4" w:rsidRDefault="00EE0CE4" w:rsidP="00EE0CE4">
      <w:r>
        <w:t>При пересчете на расчетную температуру наружного воздуха отопительно-вентиляционная нагрузка на здание составит:</w:t>
      </w:r>
    </w:p>
    <w:p w:rsidR="00EE0CE4" w:rsidRPr="006D2455" w:rsidRDefault="00EE0CE4" w:rsidP="00EE0CE4">
      <w:pPr>
        <w:spacing w:line="360" w:lineRule="auto"/>
      </w:pPr>
      <w:r w:rsidRPr="007F1959">
        <w:t>q</w:t>
      </w:r>
      <w:r>
        <w:rPr>
          <w:vertAlign w:val="subscript"/>
        </w:rPr>
        <w:t>расч</w:t>
      </w:r>
      <w:r w:rsidRPr="006D2455">
        <w:rPr>
          <w:vertAlign w:val="subscript"/>
        </w:rPr>
        <w:t xml:space="preserve"> </w:t>
      </w:r>
      <w:r w:rsidRPr="006D2455">
        <w:t>= 0,</w:t>
      </w:r>
      <w:r>
        <w:t>205 ×</w:t>
      </w:r>
      <w:r w:rsidRPr="006D2455">
        <w:t xml:space="preserve"> (</w:t>
      </w:r>
      <w:r>
        <w:t>21</w:t>
      </w:r>
      <w:r w:rsidRPr="006D2455">
        <w:t>-</w:t>
      </w:r>
      <w:r>
        <w:t>(-32</w:t>
      </w:r>
      <w:r w:rsidRPr="006D2455">
        <w:t>))</w:t>
      </w:r>
      <w:r w:rsidRPr="00B32E6A">
        <w:t xml:space="preserve"> </w:t>
      </w:r>
      <w:r w:rsidRPr="006D2455">
        <w:t>/</w:t>
      </w:r>
      <w:r>
        <w:t xml:space="preserve"> </w:t>
      </w:r>
      <w:r w:rsidRPr="006D2455">
        <w:t>(</w:t>
      </w:r>
      <w:r>
        <w:t>21</w:t>
      </w:r>
      <w:r w:rsidRPr="006D2455">
        <w:t>-</w:t>
      </w:r>
      <w:r>
        <w:t>(-5,2)</w:t>
      </w:r>
      <w:r w:rsidRPr="00CC75C5">
        <w:t>)</w:t>
      </w:r>
      <w:r>
        <w:t xml:space="preserve"> = </w:t>
      </w:r>
      <w:r w:rsidRPr="00FB085F">
        <w:t>0,</w:t>
      </w:r>
      <w:r>
        <w:t>4</w:t>
      </w:r>
      <w:r w:rsidRPr="00FB085F">
        <w:t>15</w:t>
      </w:r>
      <w:r>
        <w:t xml:space="preserve"> Гкал/ч</w:t>
      </w:r>
    </w:p>
    <w:p w:rsidR="00EE0CE4" w:rsidRDefault="00EE0CE4" w:rsidP="00EE0CE4">
      <w:r>
        <w:t>Расчетный укрупненный показатель расхода тепловой энергии (отопительно-вентиляционная нагрузка) на тыс. кв. м жилой площади составит:</w:t>
      </w:r>
    </w:p>
    <w:p w:rsidR="00EE0CE4" w:rsidRDefault="00EE0CE4" w:rsidP="00EE0CE4">
      <w:pPr>
        <w:spacing w:line="360" w:lineRule="auto"/>
        <w:rPr>
          <w:vertAlign w:val="superscript"/>
        </w:rPr>
      </w:pPr>
      <w:r>
        <w:rPr>
          <w:lang w:val="en-US"/>
        </w:rPr>
        <w:t>q</w:t>
      </w:r>
      <w:r>
        <w:rPr>
          <w:vertAlign w:val="subscript"/>
        </w:rPr>
        <w:t xml:space="preserve">от </w:t>
      </w:r>
      <w:r w:rsidRPr="006D2455">
        <w:t xml:space="preserve">= </w:t>
      </w:r>
      <w:r w:rsidRPr="00FB085F">
        <w:t>0,</w:t>
      </w:r>
      <w:r>
        <w:t xml:space="preserve">415 </w:t>
      </w:r>
      <w:r w:rsidRPr="006D2455">
        <w:t>Гкал/ч</w:t>
      </w:r>
      <w:r>
        <w:t xml:space="preserve"> </w:t>
      </w:r>
      <w:r w:rsidRPr="006D2455">
        <w:t>/</w:t>
      </w:r>
      <w:r>
        <w:t xml:space="preserve"> 10,8 </w:t>
      </w:r>
      <w:r w:rsidRPr="006D2455">
        <w:t>тыс. кв. м</w:t>
      </w:r>
      <w:r>
        <w:t xml:space="preserve"> = </w:t>
      </w:r>
      <w:r w:rsidRPr="00832DF4">
        <w:t>0.0384</w:t>
      </w:r>
      <w:r>
        <w:t>Гкал/ч/тыс. м</w:t>
      </w:r>
      <w:r>
        <w:rPr>
          <w:vertAlign w:val="superscript"/>
        </w:rPr>
        <w:t>2</w:t>
      </w:r>
    </w:p>
    <w:p w:rsidR="00EE0CE4" w:rsidRPr="00A946C0" w:rsidRDefault="00EE0CE4" w:rsidP="00EE0CE4">
      <w:pPr>
        <w:spacing w:line="360" w:lineRule="auto"/>
      </w:pPr>
      <w:r w:rsidRPr="00E40EF3">
        <w:t>Потеря тепловой энергии в окружающую среду при транспорте теплоносителя по магистральным и квартальным трубопроводам тепловой сети происходит через термоизоляционные конструкции, смонтированные на трубах, металлические конструкции неподвижных и скользящих опор</w:t>
      </w:r>
      <w:r>
        <w:t>, а также с утечками теплоносителя</w:t>
      </w:r>
      <w:r w:rsidRPr="00E40EF3">
        <w:t xml:space="preserve">. </w:t>
      </w:r>
      <w:r>
        <w:t xml:space="preserve">В среднем по городу нормативные потери тепловой энергии при транспортировке теплоносителя на расчетную температуру наружного воздуха составляют 4 % от отпуска тепловой энергии потребителям. С учетом потерь в тепловых сетях укрупненный показатель расхода тепловой энергии на отопление МКД (отопительно-вентиляционная нагрузка) на тыс. кв. м жилой площади составит </w:t>
      </w:r>
    </w:p>
    <w:p w:rsidR="00EE0CE4" w:rsidRPr="0060369D" w:rsidRDefault="00EE0CE4" w:rsidP="00EE0CE4">
      <w:pPr>
        <w:spacing w:line="360" w:lineRule="auto"/>
      </w:pPr>
      <w:r>
        <w:rPr>
          <w:lang w:val="en-US"/>
        </w:rPr>
        <w:t>q</w:t>
      </w:r>
      <w:r>
        <w:rPr>
          <w:vertAlign w:val="subscript"/>
        </w:rPr>
        <w:t xml:space="preserve">от </w:t>
      </w:r>
      <w:r w:rsidRPr="006D2455">
        <w:t xml:space="preserve">= </w:t>
      </w:r>
      <w:r w:rsidRPr="00FB085F">
        <w:t>0,0</w:t>
      </w:r>
      <w:r>
        <w:t>38</w:t>
      </w:r>
      <w:r w:rsidRPr="00FB085F">
        <w:t>4</w:t>
      </w:r>
      <w:r>
        <w:t xml:space="preserve"> × 1,04 = 0,04 Гкал/ч/тыс. м</w:t>
      </w:r>
      <w:r>
        <w:rPr>
          <w:vertAlign w:val="superscript"/>
        </w:rPr>
        <w:t>2</w:t>
      </w:r>
      <w:r>
        <w:t>.</w:t>
      </w:r>
    </w:p>
    <w:p w:rsidR="00EE0CE4" w:rsidRDefault="00EE0CE4" w:rsidP="00EE0CE4">
      <w:pPr>
        <w:spacing w:line="360" w:lineRule="auto"/>
        <w:rPr>
          <w:vertAlign w:val="superscript"/>
        </w:rPr>
      </w:pPr>
    </w:p>
    <w:p w:rsidR="00EE0CE4" w:rsidRDefault="00EE0CE4" w:rsidP="00EE0CE4">
      <w:pPr>
        <w:pStyle w:val="3"/>
      </w:pPr>
      <w:bookmarkStart w:id="44" w:name="_Toc444824633"/>
      <w:bookmarkStart w:id="45" w:name="_Toc508584798"/>
      <w:bookmarkStart w:id="46" w:name="_Toc3139387"/>
      <w:r>
        <w:t>Расчет укрупненного показателя расхода тепловой энергии на максимально часовую</w:t>
      </w:r>
      <w:r w:rsidRPr="00A06002">
        <w:t xml:space="preserve"> тепловую нагрузку ГВС</w:t>
      </w:r>
      <w:bookmarkEnd w:id="44"/>
      <w:bookmarkEnd w:id="45"/>
      <w:bookmarkEnd w:id="46"/>
    </w:p>
    <w:p w:rsidR="00EE0CE4" w:rsidRDefault="00EE0CE4" w:rsidP="00EE0CE4">
      <w:r>
        <w:t>В настоящее время порядок определения тепловых нагрузок на ГВС регламентируется нормативным документом СНиП 2.04.01–85* «Внутренний водопровод и канализация зданий».</w:t>
      </w:r>
    </w:p>
    <w:p w:rsidR="00EE0CE4" w:rsidRDefault="00EE0CE4" w:rsidP="00EE0CE4">
      <w:r>
        <w:t>Методика определения расчетных расходов горячей воды (максимального секундного, максимального часового и среднего часового) и тепловых потоков (тепловой мощности) в течение часа при среднем и при максимальном водопотреблении в соответствии с разделом 3 СНиП 2.04.01–85* основывается на расчете соответствующих расходов через водоразборные приборы (или группы однотипных приборов с последующим усреднением) и определении вероятности их одновременного использования.</w:t>
      </w:r>
    </w:p>
    <w:p w:rsidR="00EE0CE4" w:rsidRDefault="00EE0CE4" w:rsidP="00EE0CE4">
      <w:r w:rsidRPr="002B515D">
        <w:t>По таблице «Нормы расхода воды потребителями» обязательного Приложения 3 СНиП 2.04.01–85* определяем для</w:t>
      </w:r>
      <w:r>
        <w:t xml:space="preserve"> </w:t>
      </w:r>
      <w:r w:rsidRPr="002B515D">
        <w:t xml:space="preserve">«Жилых домов квартирного типа: с ваннами длиной от 1500 до 1700 мм, оборудованных душами» расход горячей воды на одного жителя в час наибольшего водопотребления равен </w:t>
      </w:r>
      <w:r>
        <w:t>q</w:t>
      </w:r>
      <w:r w:rsidRPr="002B515D">
        <w:rPr>
          <w:vertAlign w:val="superscript"/>
        </w:rPr>
        <w:t>h</w:t>
      </w:r>
      <w:r w:rsidRPr="002B515D">
        <w:rPr>
          <w:vertAlign w:val="subscript"/>
        </w:rPr>
        <w:t>hr,u</w:t>
      </w:r>
      <w:r w:rsidRPr="002B515D">
        <w:t>, u = 10 л/ч.</w:t>
      </w:r>
    </w:p>
    <w:p w:rsidR="00EE0CE4" w:rsidRDefault="00EE0CE4" w:rsidP="00EE0CE4">
      <w:r>
        <w:t xml:space="preserve">Средняя площадь квартир составляет 66 кв. м, при этом  в одном введенном доме в среднем по 135 квартир. Общая площадь жилых помещений, приходящаяся в среднем на одного жителя (всего) составляет 29 кв. м. Следовательно, в 10 этажном жилом доме с жилой площадью 9800 кв. м. будет проживать 338 человек </w:t>
      </w:r>
    </w:p>
    <w:p w:rsidR="00EE0CE4" w:rsidRDefault="00EE0CE4" w:rsidP="00EE0CE4">
      <w:pPr>
        <w:spacing w:line="360" w:lineRule="auto"/>
      </w:pPr>
      <w:r>
        <w:t>Определяем вероятность действия прибора по формуле:</w:t>
      </w:r>
    </w:p>
    <w:p w:rsidR="00EE0CE4" w:rsidRDefault="00EE0CE4" w:rsidP="00EE0CE4">
      <w:pPr>
        <w:spacing w:line="360" w:lineRule="auto"/>
        <w:rPr>
          <w:rFonts w:ascii="Tahoma" w:hAnsi="Tahoma" w:cs="Tahoma"/>
          <w:i/>
          <w:iCs/>
          <w:color w:val="000000"/>
          <w:sz w:val="18"/>
          <w:szCs w:val="18"/>
        </w:rPr>
      </w:pPr>
      <w:r>
        <w:rPr>
          <w:rFonts w:ascii="Tahoma" w:hAnsi="Tahoma" w:cs="Tahoma"/>
          <w:i/>
          <w:iCs/>
          <w:color w:val="000000"/>
          <w:sz w:val="18"/>
          <w:szCs w:val="18"/>
        </w:rPr>
        <w:t> </w:t>
      </w:r>
      <w:r>
        <w:rPr>
          <w:noProof/>
          <w:lang w:eastAsia="ru-RU"/>
        </w:rPr>
        <w:drawing>
          <wp:inline distT="0" distB="0" distL="0" distR="0" wp14:anchorId="7D2A816F" wp14:editId="62B473E9">
            <wp:extent cx="1994535" cy="324485"/>
            <wp:effectExtent l="0" t="0" r="5715" b="0"/>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4535" cy="324485"/>
                    </a:xfrm>
                    <a:prstGeom prst="rect">
                      <a:avLst/>
                    </a:prstGeom>
                    <a:noFill/>
                    <a:ln>
                      <a:noFill/>
                    </a:ln>
                  </pic:spPr>
                </pic:pic>
              </a:graphicData>
            </a:graphic>
          </wp:inline>
        </w:drawing>
      </w:r>
    </w:p>
    <w:p w:rsidR="00EE0CE4" w:rsidRDefault="00EE0CE4" w:rsidP="00EE0CE4">
      <w:r>
        <w:t>где q</w:t>
      </w:r>
      <w:r w:rsidRPr="002B515D">
        <w:rPr>
          <w:vertAlign w:val="superscript"/>
        </w:rPr>
        <w:t>h</w:t>
      </w:r>
      <w:r w:rsidRPr="002B515D">
        <w:rPr>
          <w:vertAlign w:val="subscript"/>
        </w:rPr>
        <w:t xml:space="preserve">hr,u </w:t>
      </w:r>
      <w:r>
        <w:t>= 10 л — согласно Приложению 3 для данного вида водопотребителей; U = 338 человек — число жителей в доме; q</w:t>
      </w:r>
      <w:r w:rsidRPr="002B515D">
        <w:rPr>
          <w:vertAlign w:val="superscript"/>
        </w:rPr>
        <w:t>h</w:t>
      </w:r>
      <w:r w:rsidRPr="002B515D">
        <w:rPr>
          <w:vertAlign w:val="subscript"/>
        </w:rPr>
        <w:t>0</w:t>
      </w:r>
      <w:r>
        <w:t xml:space="preserve"> = 0,2 л/с — в соответствии с п. 3.2 для жилых и общественных зданий, допускается принимать это значение при отсутствии технических характеристик приборов; N — число санитарно-технических приборов с горячей водой, исходя из принятых нами двух точек водоразбора в каждой квартире:</w:t>
      </w:r>
    </w:p>
    <w:p w:rsidR="00EE0CE4" w:rsidRDefault="00EE0CE4" w:rsidP="00EE0CE4">
      <w:pPr>
        <w:spacing w:line="360" w:lineRule="auto"/>
      </w:pPr>
      <w:r>
        <w:t>N = 135 × 2 = 270 приборов.</w:t>
      </w:r>
    </w:p>
    <w:p w:rsidR="00EE0CE4" w:rsidRDefault="00EE0CE4" w:rsidP="00EE0CE4">
      <w:pPr>
        <w:spacing w:line="360" w:lineRule="auto"/>
      </w:pPr>
      <w:r w:rsidRPr="00D04B83">
        <w:t>Таким образом, получаем:</w:t>
      </w:r>
    </w:p>
    <w:p w:rsidR="00EE0CE4" w:rsidRDefault="00EE0CE4" w:rsidP="00EE0CE4">
      <w:pPr>
        <w:spacing w:line="360" w:lineRule="auto"/>
      </w:pPr>
      <w:r>
        <w:t xml:space="preserve">Р </w:t>
      </w:r>
      <w:r w:rsidRPr="00D04B83">
        <w:t>=(10</w:t>
      </w:r>
      <w:r>
        <w:t>×335</w:t>
      </w:r>
      <w:r w:rsidRPr="00D04B83">
        <w:t>)/(0,2</w:t>
      </w:r>
      <w:r>
        <w:t>×270×</w:t>
      </w:r>
      <w:r w:rsidRPr="00D04B83">
        <w:t>3600)</w:t>
      </w:r>
      <w:r>
        <w:t xml:space="preserve"> = 0,017</w:t>
      </w:r>
    </w:p>
    <w:p w:rsidR="00EE0CE4" w:rsidRDefault="00EE0CE4" w:rsidP="00EE0CE4">
      <w:r w:rsidRPr="00D04B83">
        <w:t>Теперь определим вероятность использования санитарно-технических приборов (возможность подачи прибором нормированного часового расхода воды) в течение расчетного часа:</w:t>
      </w:r>
    </w:p>
    <w:p w:rsidR="00EE0CE4" w:rsidRDefault="00EE0CE4" w:rsidP="00EE0CE4">
      <w:pPr>
        <w:spacing w:line="360" w:lineRule="auto"/>
      </w:pPr>
      <w:r>
        <w:rPr>
          <w:noProof/>
          <w:lang w:eastAsia="ru-RU"/>
        </w:rPr>
        <w:drawing>
          <wp:inline distT="0" distB="0" distL="0" distR="0" wp14:anchorId="3FCFA3C3" wp14:editId="1BCA3BD2">
            <wp:extent cx="1636395" cy="285115"/>
            <wp:effectExtent l="0" t="0" r="1905" b="635"/>
            <wp:docPr id="34" name="Рисунок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285115"/>
                    </a:xfrm>
                    <a:prstGeom prst="rect">
                      <a:avLst/>
                    </a:prstGeom>
                    <a:noFill/>
                    <a:ln>
                      <a:noFill/>
                    </a:ln>
                  </pic:spPr>
                </pic:pic>
              </a:graphicData>
            </a:graphic>
          </wp:inline>
        </w:drawing>
      </w:r>
    </w:p>
    <w:p w:rsidR="00EE0CE4" w:rsidRDefault="00EE0CE4" w:rsidP="00EE0CE4">
      <w:r w:rsidRPr="00D04B83">
        <w:t>де P — вероятность действия прибора, определенная в предыдущем пункте, — P = 0,01</w:t>
      </w:r>
      <w:r>
        <w:t>7</w:t>
      </w:r>
      <w:r w:rsidRPr="00D04B83">
        <w:t>; q</w:t>
      </w:r>
      <w:r w:rsidRPr="00D04B83">
        <w:rPr>
          <w:vertAlign w:val="superscript"/>
        </w:rPr>
        <w:t>h</w:t>
      </w:r>
      <w:r w:rsidRPr="00D04B83">
        <w:rPr>
          <w:vertAlign w:val="subscript"/>
        </w:rPr>
        <w:t>0</w:t>
      </w:r>
      <w:r w:rsidRPr="00D04B83">
        <w:t xml:space="preserve"> = 0,2 л/с — секундный расход воды, отнесенный к одному прибору (также уже использовался в предыдущем пункте); q</w:t>
      </w:r>
      <w:r w:rsidRPr="00D04B83">
        <w:rPr>
          <w:vertAlign w:val="superscript"/>
        </w:rPr>
        <w:t>h</w:t>
      </w:r>
      <w:r w:rsidRPr="00D04B83">
        <w:rPr>
          <w:vertAlign w:val="subscript"/>
        </w:rPr>
        <w:t xml:space="preserve">0,hr </w:t>
      </w:r>
      <w:r w:rsidRPr="00D04B83">
        <w:t>— часовой расход воды прибором, в соответствии с п. 3.6 при отсутствии технических характеристик конкретных приборов допускается принимать q</w:t>
      </w:r>
      <w:r w:rsidRPr="00D04B83">
        <w:rPr>
          <w:vertAlign w:val="superscript"/>
        </w:rPr>
        <w:t>h</w:t>
      </w:r>
      <w:r w:rsidRPr="00D04B83">
        <w:rPr>
          <w:vertAlign w:val="subscript"/>
        </w:rPr>
        <w:t xml:space="preserve">0,hr </w:t>
      </w:r>
      <w:r w:rsidRPr="00D04B83">
        <w:t>= 200 л/ч, тогда:</w:t>
      </w:r>
    </w:p>
    <w:p w:rsidR="00EE0CE4" w:rsidRDefault="00EE0CE4" w:rsidP="00EE0CE4">
      <w:pPr>
        <w:spacing w:line="360" w:lineRule="auto"/>
      </w:pPr>
      <w:r>
        <w:t>Р</w:t>
      </w:r>
      <w:r>
        <w:rPr>
          <w:vertAlign w:val="subscript"/>
          <w:lang w:val="en-US"/>
        </w:rPr>
        <w:t>h</w:t>
      </w:r>
      <w:r>
        <w:t xml:space="preserve">  </w:t>
      </w:r>
      <w:r w:rsidRPr="00A06002">
        <w:t>=(3600</w:t>
      </w:r>
      <w:r>
        <w:t>×0,017×</w:t>
      </w:r>
      <w:r w:rsidRPr="00A06002">
        <w:t>0,2)/200</w:t>
      </w:r>
      <w:r>
        <w:t xml:space="preserve"> = 0,0612</w:t>
      </w:r>
    </w:p>
    <w:p w:rsidR="00EE0CE4" w:rsidRDefault="00EE0CE4" w:rsidP="00EE0CE4">
      <w:pPr>
        <w:spacing w:line="360" w:lineRule="auto"/>
      </w:pPr>
      <w:r w:rsidRPr="00A06002">
        <w:t>Так как P</w:t>
      </w:r>
      <w:r w:rsidRPr="00A06002">
        <w:rPr>
          <w:vertAlign w:val="subscript"/>
        </w:rPr>
        <w:t>h</w:t>
      </w:r>
      <w:r w:rsidRPr="00A06002">
        <w:t xml:space="preserve"> меньше 0,1, применяем далее табл. 2 Приложения 4, по которой определяем:</w:t>
      </w:r>
    </w:p>
    <w:p w:rsidR="00EE0CE4" w:rsidRDefault="00EE0CE4" w:rsidP="00EE0CE4">
      <w:pPr>
        <w:spacing w:line="360" w:lineRule="auto"/>
      </w:pPr>
      <w:r>
        <w:rPr>
          <w:lang w:val="en-US"/>
        </w:rPr>
        <w:t>N</w:t>
      </w:r>
      <w:r w:rsidRPr="00A06002">
        <w:t xml:space="preserve"> </w:t>
      </w:r>
      <w:r>
        <w:t>×</w:t>
      </w:r>
      <w:r w:rsidRPr="00BB0F73">
        <w:t xml:space="preserve"> </w:t>
      </w:r>
      <w:r>
        <w:t>Р</w:t>
      </w:r>
      <w:r>
        <w:rPr>
          <w:vertAlign w:val="subscript"/>
          <w:lang w:val="en-US"/>
        </w:rPr>
        <w:t>h</w:t>
      </w:r>
      <w:r w:rsidRPr="00BB0F73">
        <w:rPr>
          <w:vertAlign w:val="subscript"/>
        </w:rPr>
        <w:t xml:space="preserve"> </w:t>
      </w:r>
      <w:r w:rsidRPr="00BB0F73">
        <w:t xml:space="preserve">= </w:t>
      </w:r>
      <w:r>
        <w:t>270×</w:t>
      </w:r>
      <w:r w:rsidRPr="00BB0F73">
        <w:t>0</w:t>
      </w:r>
      <w:r>
        <w:t>,</w:t>
      </w:r>
      <w:r w:rsidRPr="00BB0F73">
        <w:t>0</w:t>
      </w:r>
      <w:r>
        <w:t>612</w:t>
      </w:r>
      <w:r w:rsidRPr="00BB0F73">
        <w:t xml:space="preserve"> =</w:t>
      </w:r>
      <w:r>
        <w:t xml:space="preserve"> 16,52</w:t>
      </w:r>
    </w:p>
    <w:p w:rsidR="00EE0CE4" w:rsidRPr="00BB0F73" w:rsidRDefault="00EE0CE4" w:rsidP="00EE0CE4">
      <w:pPr>
        <w:spacing w:line="360" w:lineRule="auto"/>
        <w:rPr>
          <w:rFonts w:eastAsiaTheme="minorEastAsia"/>
        </w:rPr>
      </w:pPr>
      <m:oMath>
        <m:r>
          <w:rPr>
            <w:rFonts w:ascii="Cambria Math" w:hAnsi="Cambria Math"/>
          </w:rPr>
          <m:t>α</m:t>
        </m:r>
      </m:oMath>
      <w:r>
        <w:rPr>
          <w:rFonts w:eastAsiaTheme="minorEastAsia"/>
          <w:vertAlign w:val="subscript"/>
          <w:lang w:val="en-US"/>
        </w:rPr>
        <w:t>hp</w:t>
      </w:r>
      <w:r w:rsidRPr="00BB0F73">
        <w:rPr>
          <w:rFonts w:eastAsiaTheme="minorEastAsia"/>
        </w:rPr>
        <w:t xml:space="preserve"> = </w:t>
      </w:r>
      <w:r w:rsidRPr="00995AB8">
        <w:rPr>
          <w:rFonts w:eastAsiaTheme="minorEastAsia"/>
        </w:rPr>
        <w:t>8,064</w:t>
      </w:r>
    </w:p>
    <w:p w:rsidR="00EE0CE4" w:rsidRPr="00BB0F73" w:rsidRDefault="00EE0CE4" w:rsidP="00EE0CE4">
      <w:pPr>
        <w:spacing w:line="360" w:lineRule="auto"/>
      </w:pPr>
      <w:r w:rsidRPr="00A06002">
        <w:t>Теперь мы можем определить максимальный часовой расход горячей воды:</w:t>
      </w:r>
    </w:p>
    <w:p w:rsidR="00EE0CE4" w:rsidRPr="00A06002" w:rsidRDefault="00EE0CE4" w:rsidP="00EE0CE4">
      <w:pPr>
        <w:spacing w:line="360" w:lineRule="auto"/>
        <w:rPr>
          <w:rFonts w:ascii="Tahoma" w:hAnsi="Tahoma" w:cs="Tahoma"/>
          <w:i/>
          <w:iCs/>
          <w:color w:val="000000"/>
          <w:sz w:val="18"/>
          <w:szCs w:val="18"/>
        </w:rPr>
      </w:pPr>
      <w:r>
        <w:rPr>
          <w:rFonts w:ascii="Tahoma" w:hAnsi="Tahoma" w:cs="Tahoma"/>
          <w:i/>
          <w:iCs/>
          <w:color w:val="000000"/>
          <w:sz w:val="18"/>
          <w:szCs w:val="18"/>
          <w:lang w:val="en-US"/>
        </w:rPr>
        <w:t> </w:t>
      </w:r>
      <w:r>
        <w:rPr>
          <w:noProof/>
          <w:lang w:eastAsia="ru-RU"/>
        </w:rPr>
        <w:drawing>
          <wp:inline distT="0" distB="0" distL="0" distR="0" wp14:anchorId="3865A1CF" wp14:editId="2DFD56B8">
            <wp:extent cx="1981200" cy="298174"/>
            <wp:effectExtent l="0" t="0" r="0" b="6985"/>
            <wp:docPr id="5"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b="55868"/>
                    <a:stretch/>
                  </pic:blipFill>
                  <pic:spPr bwMode="auto">
                    <a:xfrm>
                      <a:off x="0" y="0"/>
                      <a:ext cx="1981200" cy="298174"/>
                    </a:xfrm>
                    <a:prstGeom prst="rect">
                      <a:avLst/>
                    </a:prstGeom>
                    <a:noFill/>
                    <a:ln>
                      <a:noFill/>
                    </a:ln>
                    <a:extLst>
                      <a:ext uri="{53640926-AAD7-44D8-BBD7-CCE9431645EC}">
                        <a14:shadowObscured xmlns:a14="http://schemas.microsoft.com/office/drawing/2010/main"/>
                      </a:ext>
                    </a:extLst>
                  </pic:spPr>
                </pic:pic>
              </a:graphicData>
            </a:graphic>
          </wp:inline>
        </w:drawing>
      </w:r>
    </w:p>
    <w:p w:rsidR="00EE0CE4" w:rsidRDefault="00EE0CE4" w:rsidP="00EE0CE4">
      <w:pPr>
        <w:spacing w:line="360" w:lineRule="auto"/>
        <w:rPr>
          <w:rFonts w:eastAsiaTheme="minorEastAsia"/>
        </w:rPr>
      </w:pPr>
      <w:r w:rsidRPr="00D04B83">
        <w:t>q</w:t>
      </w:r>
      <w:r w:rsidRPr="00D04B83">
        <w:rPr>
          <w:vertAlign w:val="superscript"/>
        </w:rPr>
        <w:t>h</w:t>
      </w:r>
      <w:r w:rsidRPr="00D04B83">
        <w:rPr>
          <w:vertAlign w:val="subscript"/>
        </w:rPr>
        <w:t>hr</w:t>
      </w:r>
      <w:r w:rsidRPr="00A06002">
        <w:rPr>
          <w:vertAlign w:val="subscript"/>
        </w:rPr>
        <w:t xml:space="preserve"> </w:t>
      </w:r>
      <w:r w:rsidRPr="00A06002">
        <w:t>=0</w:t>
      </w:r>
      <w:r>
        <w:t xml:space="preserve">,005 × 200 × 8,064 = </w:t>
      </w:r>
      <w:r>
        <w:rPr>
          <w:rFonts w:eastAsiaTheme="minorEastAsia"/>
        </w:rPr>
        <w:t>8,064 м куб./час</w:t>
      </w:r>
    </w:p>
    <w:p w:rsidR="00EE0CE4" w:rsidRDefault="00EE0CE4" w:rsidP="00EE0CE4">
      <w:r>
        <w:t>О</w:t>
      </w:r>
      <w:r w:rsidRPr="00A06002">
        <w:t>пределяем максимальную тепловую нагрузку ГВС (тепловой поток за период максимального водопотребления в течение часа):</w:t>
      </w:r>
    </w:p>
    <w:p w:rsidR="00EE0CE4" w:rsidRDefault="00EE0CE4" w:rsidP="00EE0CE4">
      <w:pPr>
        <w:spacing w:line="360" w:lineRule="auto"/>
      </w:pPr>
      <w:r>
        <w:rPr>
          <w:lang w:val="en-US"/>
        </w:rPr>
        <w:t>Q</w:t>
      </w:r>
      <w:r w:rsidRPr="00D04B83">
        <w:rPr>
          <w:vertAlign w:val="superscript"/>
        </w:rPr>
        <w:t>h</w:t>
      </w:r>
      <w:r w:rsidRPr="00D04B83">
        <w:rPr>
          <w:vertAlign w:val="subscript"/>
        </w:rPr>
        <w:t>hr</w:t>
      </w:r>
      <w:r w:rsidRPr="00BB0F73">
        <w:t xml:space="preserve"> = </w:t>
      </w:r>
      <w:r>
        <w:t>8,064 ×</w:t>
      </w:r>
      <w:r w:rsidRPr="00BB0F73">
        <w:t xml:space="preserve"> (65-5)/1000</w:t>
      </w:r>
      <w:r>
        <w:t xml:space="preserve"> × 1,05 = </w:t>
      </w:r>
      <w:r w:rsidRPr="00402640">
        <w:t>0,</w:t>
      </w:r>
      <w:r>
        <w:t>508 Гкал/ч</w:t>
      </w:r>
    </w:p>
    <w:p w:rsidR="00EE0CE4" w:rsidRDefault="00EE0CE4" w:rsidP="00EE0CE4">
      <w:pPr>
        <w:spacing w:line="360" w:lineRule="auto"/>
      </w:pPr>
      <w:r>
        <w:t>где - 1,05 коэффициент, учитывающий тепловые потери, принятые за 5% от расчетной нагрузки.</w:t>
      </w:r>
    </w:p>
    <w:p w:rsidR="00EE0CE4" w:rsidRDefault="00EE0CE4" w:rsidP="00EE0CE4">
      <w:r>
        <w:t>Расчетный укрупненный показатель расхода тепловой энергии (нагрузка ГВС максимальная) на тыс. кв. м жилой площади составит:</w:t>
      </w:r>
    </w:p>
    <w:p w:rsidR="00EE0CE4" w:rsidRPr="00EF364F" w:rsidRDefault="00EE0CE4" w:rsidP="00EE0CE4">
      <w:pPr>
        <w:spacing w:line="360" w:lineRule="auto"/>
      </w:pPr>
      <w:r>
        <w:rPr>
          <w:lang w:val="en-US"/>
        </w:rPr>
        <w:t>q</w:t>
      </w:r>
      <w:r>
        <w:rPr>
          <w:vertAlign w:val="subscript"/>
        </w:rPr>
        <w:t xml:space="preserve">гвс </w:t>
      </w:r>
      <w:r>
        <w:rPr>
          <w:vertAlign w:val="superscript"/>
        </w:rPr>
        <w:t>мах</w:t>
      </w:r>
      <w:r w:rsidRPr="006D2455">
        <w:t>=</w:t>
      </w:r>
      <w:r w:rsidRPr="00E40EF3">
        <w:t xml:space="preserve"> 0</w:t>
      </w:r>
      <w:r>
        <w:t xml:space="preserve">,508 Гкал/ч </w:t>
      </w:r>
      <w:r w:rsidRPr="00E40EF3">
        <w:t xml:space="preserve">/ </w:t>
      </w:r>
      <w:r>
        <w:t xml:space="preserve">10,8 </w:t>
      </w:r>
      <w:r w:rsidRPr="006D2455">
        <w:t>тыс. кв. м</w:t>
      </w:r>
      <w:r w:rsidRPr="00E40EF3">
        <w:t xml:space="preserve"> = </w:t>
      </w:r>
      <w:r w:rsidRPr="003F2C66">
        <w:t>0.047</w:t>
      </w:r>
      <w:r>
        <w:t xml:space="preserve"> Гкал/ч/тыс. м</w:t>
      </w:r>
      <w:r>
        <w:rPr>
          <w:vertAlign w:val="superscript"/>
        </w:rPr>
        <w:t>2</w:t>
      </w:r>
      <w:r>
        <w:t>.</w:t>
      </w:r>
    </w:p>
    <w:p w:rsidR="00EE0CE4" w:rsidRDefault="00EE0CE4" w:rsidP="00EE0CE4">
      <w:pPr>
        <w:pStyle w:val="3"/>
      </w:pPr>
      <w:bookmarkStart w:id="47" w:name="_Toc444824634"/>
      <w:bookmarkStart w:id="48" w:name="_Toc508584799"/>
      <w:bookmarkStart w:id="49" w:name="_Toc3139388"/>
      <w:r>
        <w:t>Расчет укрупненного показателя расхода тепловой энергии на среднечасовую</w:t>
      </w:r>
      <w:r w:rsidRPr="00A06002">
        <w:t xml:space="preserve"> тепловую нагрузку ГВС</w:t>
      </w:r>
      <w:bookmarkEnd w:id="47"/>
      <w:bookmarkEnd w:id="48"/>
      <w:bookmarkEnd w:id="49"/>
    </w:p>
    <w:p w:rsidR="00EE0CE4" w:rsidRDefault="00EE0CE4" w:rsidP="00EE0CE4">
      <w:r w:rsidRPr="002B515D">
        <w:t>По таблице «Нормы расхода воды потребителями» обязательного Приложения 3 СНиП 2.04.01–85* определяем для</w:t>
      </w:r>
      <w:r>
        <w:t xml:space="preserve"> </w:t>
      </w:r>
      <w:r w:rsidRPr="002B515D">
        <w:t xml:space="preserve">«Жилых домов квартирного типа: с ваннами длиной от 1500 до 1700 мм, оборудованных душами» расход горячей воды на одного жителя в </w:t>
      </w:r>
      <w:r>
        <w:t>сутки среднего</w:t>
      </w:r>
      <w:r w:rsidRPr="002B515D">
        <w:t xml:space="preserve"> водопотребления равен </w:t>
      </w:r>
      <w:r>
        <w:t>q</w:t>
      </w:r>
      <w:r w:rsidRPr="002B515D">
        <w:rPr>
          <w:vertAlign w:val="superscript"/>
        </w:rPr>
        <w:t>h</w:t>
      </w:r>
      <w:r w:rsidRPr="002B515D">
        <w:rPr>
          <w:vertAlign w:val="subscript"/>
        </w:rPr>
        <w:t>hr,u</w:t>
      </w:r>
      <w:r w:rsidRPr="002B515D">
        <w:t>, u = 1</w:t>
      </w:r>
      <w:r>
        <w:t>15</w:t>
      </w:r>
      <w:r w:rsidRPr="002B515D">
        <w:t xml:space="preserve"> л/</w:t>
      </w:r>
      <w:r>
        <w:t>сут</w:t>
      </w:r>
      <w:r w:rsidRPr="002B515D">
        <w:t>.</w:t>
      </w:r>
    </w:p>
    <w:p w:rsidR="00EE0CE4" w:rsidRDefault="00EE0CE4" w:rsidP="00EE0CE4">
      <w:r>
        <w:t>О</w:t>
      </w:r>
      <w:r w:rsidRPr="00A06002">
        <w:t xml:space="preserve">пределяем </w:t>
      </w:r>
      <w:r>
        <w:t>среднюю</w:t>
      </w:r>
      <w:r w:rsidRPr="00A06002">
        <w:t xml:space="preserve"> тепловую нагрузку ГВС (тепловой поток за период </w:t>
      </w:r>
      <w:r>
        <w:t>среднего</w:t>
      </w:r>
      <w:r w:rsidRPr="00A06002">
        <w:t xml:space="preserve"> водопотребления в течение часа):</w:t>
      </w:r>
    </w:p>
    <w:p w:rsidR="00EE0CE4" w:rsidRPr="009B38CB" w:rsidRDefault="00EE0CE4" w:rsidP="00EE0CE4">
      <w:pPr>
        <w:spacing w:line="360" w:lineRule="auto"/>
        <w:rPr>
          <w:vertAlign w:val="superscript"/>
        </w:rPr>
      </w:pPr>
      <w:r>
        <w:rPr>
          <w:lang w:val="en-US"/>
        </w:rPr>
        <w:t>Q</w:t>
      </w:r>
      <w:r w:rsidRPr="00D04B83">
        <w:rPr>
          <w:vertAlign w:val="superscript"/>
        </w:rPr>
        <w:t>h</w:t>
      </w:r>
      <w:r w:rsidRPr="00D04B83">
        <w:rPr>
          <w:vertAlign w:val="subscript"/>
        </w:rPr>
        <w:t>hr</w:t>
      </w:r>
      <w:r w:rsidRPr="009B38CB">
        <w:t xml:space="preserve"> = 115</w:t>
      </w:r>
      <w:r>
        <w:t xml:space="preserve"> л/сут </w:t>
      </w:r>
      <w:r w:rsidRPr="009B38CB">
        <w:t>/24</w:t>
      </w:r>
      <w:r>
        <w:t xml:space="preserve"> час×</w:t>
      </w:r>
      <w:r w:rsidRPr="009B38CB">
        <w:t xml:space="preserve"> (65-5)</w:t>
      </w:r>
      <w:r>
        <w:t xml:space="preserve"> ×338 чел/ 10</w:t>
      </w:r>
      <w:r>
        <w:rPr>
          <w:vertAlign w:val="superscript"/>
        </w:rPr>
        <w:t xml:space="preserve">-6 </w:t>
      </w:r>
      <w:r>
        <w:t xml:space="preserve">× 1,05 = </w:t>
      </w:r>
      <w:r w:rsidRPr="00402640">
        <w:t>0,</w:t>
      </w:r>
      <w:r w:rsidRPr="00DA071C">
        <w:t>1</w:t>
      </w:r>
      <w:r>
        <w:t>02 Гкал/ч</w:t>
      </w:r>
    </w:p>
    <w:p w:rsidR="00EE0CE4" w:rsidRDefault="00EE0CE4" w:rsidP="00EE0CE4">
      <w:pPr>
        <w:spacing w:line="360" w:lineRule="auto"/>
      </w:pPr>
      <w:r>
        <w:t>где - 1,05 коэффициент, учитывающий тепловые потери, принятые за 5% от расчетной нагрузки.</w:t>
      </w:r>
    </w:p>
    <w:p w:rsidR="00EE0CE4" w:rsidRDefault="00EE0CE4" w:rsidP="00EE0CE4">
      <w:r>
        <w:t>Расчетный укрупненный показатель расхода тепловой энергии (нагрузка ГВС среднечасовая) на тыс. кв. м жилой площади составит:</w:t>
      </w:r>
    </w:p>
    <w:p w:rsidR="00EE0CE4" w:rsidRDefault="00EE0CE4" w:rsidP="00EE0CE4">
      <w:pPr>
        <w:spacing w:line="360" w:lineRule="auto"/>
      </w:pPr>
      <w:r>
        <w:rPr>
          <w:lang w:val="en-US"/>
        </w:rPr>
        <w:t>q</w:t>
      </w:r>
      <w:r>
        <w:rPr>
          <w:vertAlign w:val="subscript"/>
        </w:rPr>
        <w:t xml:space="preserve">гвс </w:t>
      </w:r>
      <w:r>
        <w:rPr>
          <w:vertAlign w:val="superscript"/>
        </w:rPr>
        <w:t>ср</w:t>
      </w:r>
      <w:r w:rsidRPr="006D2455">
        <w:t>=</w:t>
      </w:r>
      <w:r w:rsidRPr="00E40EF3">
        <w:t xml:space="preserve"> 0</w:t>
      </w:r>
      <w:r>
        <w:t>,</w:t>
      </w:r>
      <w:r w:rsidRPr="00DA071C">
        <w:t>1</w:t>
      </w:r>
      <w:r>
        <w:t xml:space="preserve">02 Гкал/ч </w:t>
      </w:r>
      <w:r w:rsidRPr="00E40EF3">
        <w:t xml:space="preserve">/ </w:t>
      </w:r>
      <w:r w:rsidRPr="00DA071C">
        <w:t>1</w:t>
      </w:r>
      <w:r>
        <w:t xml:space="preserve">0,8 </w:t>
      </w:r>
      <w:r w:rsidRPr="006D2455">
        <w:t>тыс. кв. м</w:t>
      </w:r>
      <w:r w:rsidRPr="00E40EF3">
        <w:t xml:space="preserve"> = </w:t>
      </w:r>
      <w:r w:rsidRPr="00402640">
        <w:t>0,0</w:t>
      </w:r>
      <w:r>
        <w:t>1 Гкал/ч/тыс. м</w:t>
      </w:r>
      <w:r>
        <w:rPr>
          <w:vertAlign w:val="superscript"/>
        </w:rPr>
        <w:t>2</w:t>
      </w:r>
      <w:r>
        <w:t>.</w:t>
      </w:r>
    </w:p>
    <w:p w:rsidR="00EE0CE4" w:rsidRPr="00CE1103" w:rsidRDefault="00EE0CE4" w:rsidP="00EE0CE4">
      <w:pPr>
        <w:spacing w:line="360" w:lineRule="auto"/>
      </w:pPr>
      <w:r>
        <w:rPr>
          <w:lang w:val="en-US"/>
        </w:rPr>
        <w:t>q</w:t>
      </w:r>
      <w:r>
        <w:rPr>
          <w:vertAlign w:val="subscript"/>
        </w:rPr>
        <w:t>общ</w:t>
      </w:r>
      <w:r>
        <w:rPr>
          <w:vertAlign w:val="superscript"/>
        </w:rPr>
        <w:t>МКД</w:t>
      </w:r>
      <w:r>
        <w:t xml:space="preserve"> = </w:t>
      </w:r>
      <w:r>
        <w:rPr>
          <w:lang w:val="en-US"/>
        </w:rPr>
        <w:t>q</w:t>
      </w:r>
      <w:r>
        <w:rPr>
          <w:vertAlign w:val="subscript"/>
        </w:rPr>
        <w:t xml:space="preserve">от </w:t>
      </w:r>
      <w:r>
        <w:t xml:space="preserve"> + </w:t>
      </w:r>
      <w:r>
        <w:rPr>
          <w:lang w:val="en-US"/>
        </w:rPr>
        <w:t>q</w:t>
      </w:r>
      <w:r>
        <w:rPr>
          <w:vertAlign w:val="subscript"/>
        </w:rPr>
        <w:t xml:space="preserve">гвс </w:t>
      </w:r>
      <w:r>
        <w:rPr>
          <w:vertAlign w:val="superscript"/>
        </w:rPr>
        <w:t>ср</w:t>
      </w:r>
      <w:r>
        <w:t xml:space="preserve"> = 0,04+0,01= 0,05 Гкал/ч/тыс. м</w:t>
      </w:r>
      <w:r>
        <w:rPr>
          <w:vertAlign w:val="superscript"/>
        </w:rPr>
        <w:t>2</w:t>
      </w:r>
      <w:r>
        <w:t>.</w:t>
      </w:r>
    </w:p>
    <w:p w:rsidR="00EE0CE4" w:rsidRDefault="00EE0CE4" w:rsidP="00EE0CE4">
      <w:pPr>
        <w:pStyle w:val="3"/>
      </w:pPr>
      <w:bookmarkStart w:id="50" w:name="_Toc444824636"/>
      <w:bookmarkStart w:id="51" w:name="_Toc508584800"/>
      <w:bookmarkStart w:id="52" w:name="_Toc3139389"/>
      <w:r>
        <w:t>Расчет укрупненного показателя расхода тепловой энергии на отопление, вентиляцию и горячее водоснабжение ОДС</w:t>
      </w:r>
      <w:bookmarkEnd w:id="50"/>
      <w:bookmarkEnd w:id="51"/>
      <w:bookmarkEnd w:id="52"/>
    </w:p>
    <w:p w:rsidR="00EE0CE4" w:rsidRDefault="00EE0CE4" w:rsidP="00EE0CE4">
      <w:r>
        <w:t xml:space="preserve">В соответствии, с вышеприведённой методикой расчета были проведены расчеты </w:t>
      </w:r>
      <w:r w:rsidRPr="00E52155">
        <w:t>укрупненн</w:t>
      </w:r>
      <w:r>
        <w:t>ого</w:t>
      </w:r>
      <w:r w:rsidRPr="00E52155">
        <w:t xml:space="preserve"> показател</w:t>
      </w:r>
      <w:r>
        <w:t>я</w:t>
      </w:r>
      <w:r w:rsidRPr="00E52155">
        <w:t xml:space="preserve"> расхода тепловой энергии на отопление</w:t>
      </w:r>
      <w:r>
        <w:t>,</w:t>
      </w:r>
      <w:r w:rsidRPr="00E52155">
        <w:t xml:space="preserve"> вентиляцию</w:t>
      </w:r>
      <w:r>
        <w:t xml:space="preserve"> и горячее водоснабжение</w:t>
      </w:r>
      <w:r w:rsidRPr="00E52155">
        <w:t xml:space="preserve"> ОДС</w:t>
      </w:r>
      <w:r>
        <w:t xml:space="preserve"> на примере одного из проектов планировок. Результаты расчета сведены в таблицу.</w:t>
      </w:r>
    </w:p>
    <w:p w:rsidR="00EE0CE4" w:rsidRDefault="00EE0CE4" w:rsidP="00EE0CE4">
      <w:pPr>
        <w:pStyle w:val="a6"/>
      </w:pPr>
      <w:bookmarkStart w:id="53" w:name="_Toc444824643"/>
      <w:bookmarkStart w:id="54" w:name="_Toc508584825"/>
      <w:bookmarkStart w:id="55" w:name="_Toc3139419"/>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8</w:t>
      </w:r>
      <w:r w:rsidR="007C590F">
        <w:rPr>
          <w:noProof/>
        </w:rPr>
        <w:fldChar w:fldCharType="end"/>
      </w:r>
      <w:r>
        <w:t xml:space="preserve">. </w:t>
      </w:r>
      <w:r w:rsidRPr="00E52155">
        <w:t>Расчет укрупненного показателя расхода тепловой энергии на отопление, вентиляцию и горячее водоснабжение ОДС</w:t>
      </w:r>
      <w:bookmarkEnd w:id="53"/>
      <w:bookmarkEnd w:id="54"/>
      <w:bookmarkEnd w:id="55"/>
    </w:p>
    <w:tbl>
      <w:tblPr>
        <w:tblW w:w="5000" w:type="pct"/>
        <w:tblLook w:val="04A0" w:firstRow="1" w:lastRow="0" w:firstColumn="1" w:lastColumn="0" w:noHBand="0" w:noVBand="1"/>
      </w:tblPr>
      <w:tblGrid>
        <w:gridCol w:w="4206"/>
        <w:gridCol w:w="1332"/>
        <w:gridCol w:w="1412"/>
        <w:gridCol w:w="1283"/>
        <w:gridCol w:w="1254"/>
      </w:tblGrid>
      <w:tr w:rsidR="00EE0CE4" w:rsidRPr="00ED229F" w:rsidTr="001C27FC">
        <w:trPr>
          <w:trHeight w:val="576"/>
          <w:tblHeader/>
        </w:trPr>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CE4" w:rsidRPr="00ED229F" w:rsidRDefault="00EE0CE4" w:rsidP="001C27FC">
            <w:pPr>
              <w:pStyle w:val="aa"/>
              <w:rPr>
                <w:lang w:eastAsia="ru-RU"/>
              </w:rPr>
            </w:pPr>
            <w:r w:rsidRPr="00ED229F">
              <w:rPr>
                <w:lang w:eastAsia="ru-RU"/>
              </w:rPr>
              <w:t>Наименование</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детский сад</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школа</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магазин</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кафе</w:t>
            </w:r>
          </w:p>
        </w:tc>
      </w:tr>
      <w:tr w:rsidR="00EE0CE4" w:rsidRPr="00ED229F" w:rsidTr="001C27FC">
        <w:trPr>
          <w:trHeight w:val="288"/>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0CE4" w:rsidRPr="00ED229F" w:rsidRDefault="00EE0CE4" w:rsidP="001C27FC">
            <w:pPr>
              <w:pStyle w:val="aa"/>
              <w:rPr>
                <w:lang w:eastAsia="ru-RU"/>
              </w:rPr>
            </w:pPr>
            <w:r w:rsidRPr="00ED229F">
              <w:rPr>
                <w:lang w:eastAsia="ru-RU"/>
              </w:rPr>
              <w:t>Расчет тепловой нагрузки на отопление и вентиляцию</w:t>
            </w:r>
          </w:p>
        </w:tc>
      </w:tr>
      <w:tr w:rsidR="00EE0CE4" w:rsidRPr="00ED229F" w:rsidTr="001C27FC">
        <w:trPr>
          <w:trHeight w:val="288"/>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EE0CE4" w:rsidRPr="00ED229F" w:rsidRDefault="00EE0CE4" w:rsidP="001C27FC">
            <w:pPr>
              <w:pStyle w:val="aa"/>
              <w:rPr>
                <w:lang w:eastAsia="ru-RU"/>
              </w:rPr>
            </w:pPr>
            <w:r w:rsidRPr="00ED229F">
              <w:rPr>
                <w:lang w:eastAsia="ru-RU"/>
              </w:rPr>
              <w:t>отапливаемая площадь здания, кв. м.</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4000</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20000</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1100</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247</w:t>
            </w:r>
          </w:p>
        </w:tc>
      </w:tr>
      <w:tr w:rsidR="00EE0CE4" w:rsidRPr="00ED229F" w:rsidTr="001C27FC">
        <w:trPr>
          <w:trHeight w:val="288"/>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EE0CE4" w:rsidRPr="00ED229F" w:rsidRDefault="00EE0CE4" w:rsidP="001C27FC">
            <w:pPr>
              <w:pStyle w:val="aa"/>
              <w:rPr>
                <w:lang w:eastAsia="ru-RU"/>
              </w:rPr>
            </w:pPr>
            <w:r w:rsidRPr="00ED229F">
              <w:rPr>
                <w:lang w:eastAsia="ru-RU"/>
              </w:rPr>
              <w:t>отапливаемый объем здания, куб. м</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12000</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60000</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3300</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865</w:t>
            </w:r>
          </w:p>
        </w:tc>
      </w:tr>
      <w:tr w:rsidR="00EE0CE4" w:rsidRPr="00ED229F" w:rsidTr="001C27FC">
        <w:trPr>
          <w:trHeight w:val="288"/>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EE0CE4" w:rsidRPr="00ED229F" w:rsidRDefault="00EE0CE4" w:rsidP="001C27FC">
            <w:pPr>
              <w:pStyle w:val="aa"/>
              <w:rPr>
                <w:lang w:eastAsia="ru-RU"/>
              </w:rPr>
            </w:pPr>
            <w:r w:rsidRPr="00ED229F">
              <w:rPr>
                <w:lang w:eastAsia="ru-RU"/>
              </w:rPr>
              <w:t>Этажность</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2</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3</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2</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1</w:t>
            </w:r>
          </w:p>
        </w:tc>
      </w:tr>
      <w:tr w:rsidR="00EE0CE4" w:rsidRPr="00ED229F" w:rsidTr="001C27FC">
        <w:trPr>
          <w:trHeight w:val="1404"/>
        </w:trPr>
        <w:tc>
          <w:tcPr>
            <w:tcW w:w="2217" w:type="pct"/>
            <w:tcBorders>
              <w:top w:val="nil"/>
              <w:left w:val="single" w:sz="4" w:space="0" w:color="auto"/>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Нормируемая базовая удельная характеристика расхода тепловой энергии на отопление и вентиляцию здания за отопительный период</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0,521</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0,417</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0,44</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0,487</w:t>
            </w:r>
          </w:p>
        </w:tc>
      </w:tr>
      <w:tr w:rsidR="00EE0CE4" w:rsidRPr="00ED229F" w:rsidTr="001C27FC">
        <w:trPr>
          <w:trHeight w:val="720"/>
        </w:trPr>
        <w:tc>
          <w:tcPr>
            <w:tcW w:w="2217" w:type="pct"/>
            <w:tcBorders>
              <w:top w:val="nil"/>
              <w:left w:val="single" w:sz="4" w:space="0" w:color="auto"/>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 xml:space="preserve"> Расход тепловой энергии на отопление и вентиляцию здания за отопительный период, Гкал</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1030,8</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4125,0</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239,4</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69,5</w:t>
            </w:r>
          </w:p>
        </w:tc>
      </w:tr>
      <w:tr w:rsidR="00EE0CE4" w:rsidRPr="00ED229F" w:rsidTr="001C27FC">
        <w:trPr>
          <w:trHeight w:val="480"/>
        </w:trPr>
        <w:tc>
          <w:tcPr>
            <w:tcW w:w="2217" w:type="pct"/>
            <w:tcBorders>
              <w:top w:val="nil"/>
              <w:left w:val="single" w:sz="4" w:space="0" w:color="auto"/>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Средняя нормативная нагрузка ОВ за отопительный период, Гкал/ч</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0,197</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0,788</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0,046</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0,013</w:t>
            </w:r>
          </w:p>
        </w:tc>
      </w:tr>
      <w:tr w:rsidR="00EE0CE4" w:rsidRPr="00ED229F" w:rsidTr="001C27FC">
        <w:trPr>
          <w:trHeight w:val="480"/>
        </w:trPr>
        <w:tc>
          <w:tcPr>
            <w:tcW w:w="2217" w:type="pct"/>
            <w:tcBorders>
              <w:top w:val="nil"/>
              <w:left w:val="single" w:sz="4" w:space="0" w:color="auto"/>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Расчетная нормативная тепловая нагрузка на здание, Гкал/ч</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0,400</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1,600</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0,093</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0,027</w:t>
            </w:r>
          </w:p>
        </w:tc>
      </w:tr>
      <w:tr w:rsidR="00EE0CE4" w:rsidRPr="00ED229F" w:rsidTr="001C27FC">
        <w:trPr>
          <w:trHeight w:val="720"/>
        </w:trPr>
        <w:tc>
          <w:tcPr>
            <w:tcW w:w="2217" w:type="pct"/>
            <w:tcBorders>
              <w:top w:val="nil"/>
              <w:left w:val="single" w:sz="4" w:space="0" w:color="auto"/>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укрупненный показатель расхода тепловой энергии на отопление и вентиляцию ОДС,</w:t>
            </w:r>
            <w:r w:rsidRPr="00ED229F">
              <w:t xml:space="preserve"> </w:t>
            </w:r>
            <w:r w:rsidRPr="00ED229F">
              <w:rPr>
                <w:lang w:eastAsia="ru-RU"/>
              </w:rPr>
              <w:t>Гкал/ч/тыс. м</w:t>
            </w:r>
            <w:r w:rsidRPr="00ED229F">
              <w:rPr>
                <w:vertAlign w:val="superscript"/>
                <w:lang w:eastAsia="ru-RU"/>
              </w:rPr>
              <w:t>2</w:t>
            </w:r>
            <w:r w:rsidRPr="00ED229F">
              <w:rPr>
                <w:lang w:eastAsia="ru-RU"/>
              </w:rPr>
              <w:t xml:space="preserve"> </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0,100</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0,080</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0,084</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0,109</w:t>
            </w:r>
          </w:p>
        </w:tc>
      </w:tr>
      <w:tr w:rsidR="00EE0CE4" w:rsidRPr="00ED229F" w:rsidTr="001C27FC">
        <w:trPr>
          <w:trHeight w:val="288"/>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E0CE4" w:rsidRPr="00ED229F" w:rsidRDefault="00EE0CE4" w:rsidP="001C27FC">
            <w:pPr>
              <w:pStyle w:val="aa"/>
              <w:rPr>
                <w:lang w:eastAsia="ru-RU"/>
              </w:rPr>
            </w:pPr>
            <w:r w:rsidRPr="00ED229F">
              <w:rPr>
                <w:lang w:eastAsia="ru-RU"/>
              </w:rPr>
              <w:t>Расчет тепловой нагрузки на горячее водоснабжение</w:t>
            </w:r>
          </w:p>
        </w:tc>
      </w:tr>
      <w:tr w:rsidR="00EE0CE4" w:rsidRPr="00ED229F" w:rsidTr="001C27FC">
        <w:trPr>
          <w:trHeight w:val="480"/>
        </w:trPr>
        <w:tc>
          <w:tcPr>
            <w:tcW w:w="2217" w:type="pct"/>
            <w:tcBorders>
              <w:top w:val="nil"/>
              <w:left w:val="single" w:sz="4" w:space="0" w:color="auto"/>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общая площадь зданий по проекту планировок, кв. м</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4000</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20000</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1100</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3750</w:t>
            </w:r>
          </w:p>
        </w:tc>
      </w:tr>
      <w:tr w:rsidR="00EE0CE4" w:rsidRPr="00ED229F" w:rsidTr="001C27FC">
        <w:trPr>
          <w:trHeight w:val="480"/>
        </w:trPr>
        <w:tc>
          <w:tcPr>
            <w:tcW w:w="2217" w:type="pct"/>
            <w:tcBorders>
              <w:top w:val="nil"/>
              <w:left w:val="single" w:sz="4" w:space="0" w:color="auto"/>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 xml:space="preserve">нормативный расход горячей воды по проекту планировок, Гкал/ч </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0,014</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0,019</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0,009</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0,113</w:t>
            </w:r>
          </w:p>
        </w:tc>
      </w:tr>
      <w:tr w:rsidR="00EE0CE4" w:rsidRPr="00ED229F" w:rsidTr="001C27FC">
        <w:trPr>
          <w:trHeight w:val="720"/>
        </w:trPr>
        <w:tc>
          <w:tcPr>
            <w:tcW w:w="2217" w:type="pct"/>
            <w:tcBorders>
              <w:top w:val="nil"/>
              <w:left w:val="single" w:sz="4" w:space="0" w:color="auto"/>
              <w:bottom w:val="single" w:sz="4" w:space="0" w:color="auto"/>
              <w:right w:val="single" w:sz="4" w:space="0" w:color="auto"/>
            </w:tcBorders>
            <w:shd w:val="clear" w:color="auto" w:fill="auto"/>
            <w:vAlign w:val="center"/>
            <w:hideMark/>
          </w:tcPr>
          <w:p w:rsidR="00EE0CE4" w:rsidRPr="00ED229F" w:rsidRDefault="00EE0CE4" w:rsidP="001C27FC">
            <w:pPr>
              <w:pStyle w:val="aa"/>
              <w:rPr>
                <w:lang w:eastAsia="ru-RU"/>
              </w:rPr>
            </w:pPr>
            <w:r w:rsidRPr="00ED229F">
              <w:rPr>
                <w:lang w:eastAsia="ru-RU"/>
              </w:rPr>
              <w:t>укрупненный показатель расхода тепловой энергии на горячее водоснабжение для ОДС, Гкал/ч/тыс. м</w:t>
            </w:r>
            <w:r w:rsidRPr="00ED229F">
              <w:rPr>
                <w:vertAlign w:val="superscript"/>
                <w:lang w:eastAsia="ru-RU"/>
              </w:rPr>
              <w:t>2</w:t>
            </w:r>
          </w:p>
        </w:tc>
        <w:tc>
          <w:tcPr>
            <w:tcW w:w="702"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0,004</w:t>
            </w:r>
          </w:p>
        </w:tc>
        <w:tc>
          <w:tcPr>
            <w:tcW w:w="744"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0,001</w:t>
            </w:r>
          </w:p>
        </w:tc>
        <w:tc>
          <w:tcPr>
            <w:tcW w:w="676"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0,008</w:t>
            </w:r>
          </w:p>
        </w:tc>
        <w:tc>
          <w:tcPr>
            <w:tcW w:w="661" w:type="pct"/>
            <w:tcBorders>
              <w:top w:val="nil"/>
              <w:left w:val="nil"/>
              <w:bottom w:val="single" w:sz="4" w:space="0" w:color="auto"/>
              <w:right w:val="single" w:sz="4" w:space="0" w:color="auto"/>
            </w:tcBorders>
            <w:shd w:val="clear" w:color="auto" w:fill="auto"/>
            <w:noWrap/>
            <w:vAlign w:val="center"/>
            <w:hideMark/>
          </w:tcPr>
          <w:p w:rsidR="00EE0CE4" w:rsidRPr="0018796F" w:rsidRDefault="00EE0CE4" w:rsidP="001C27FC">
            <w:pPr>
              <w:pStyle w:val="aa"/>
              <w:rPr>
                <w:lang w:eastAsia="ru-RU"/>
              </w:rPr>
            </w:pPr>
            <w:r w:rsidRPr="0018796F">
              <w:rPr>
                <w:lang w:eastAsia="ru-RU"/>
              </w:rPr>
              <w:t>0,030</w:t>
            </w:r>
          </w:p>
        </w:tc>
      </w:tr>
    </w:tbl>
    <w:p w:rsidR="00EE0CE4" w:rsidRPr="00ED229F" w:rsidRDefault="00EE0CE4" w:rsidP="00EE0CE4">
      <w:pPr>
        <w:spacing w:line="360" w:lineRule="auto"/>
      </w:pPr>
    </w:p>
    <w:p w:rsidR="00EE0CE4" w:rsidRDefault="00EE0CE4" w:rsidP="00EE0CE4">
      <w:pPr>
        <w:rPr>
          <w:lang w:eastAsia="ru-RU"/>
        </w:rPr>
      </w:pPr>
      <w:r w:rsidRPr="00ED229F">
        <w:rPr>
          <w:lang w:eastAsia="ru-RU"/>
        </w:rPr>
        <w:t>В среднем укрупненный показатель расхода тепловой энергии на отопление и вентиляцию ОДС</w:t>
      </w:r>
      <w:r>
        <w:rPr>
          <w:lang w:eastAsia="ru-RU"/>
        </w:rPr>
        <w:t xml:space="preserve"> составляет 0,093</w:t>
      </w:r>
      <w:r w:rsidRPr="00ED229F">
        <w:t xml:space="preserve"> </w:t>
      </w:r>
      <w:r w:rsidRPr="00ED229F">
        <w:rPr>
          <w:lang w:eastAsia="ru-RU"/>
        </w:rPr>
        <w:t>Гкал/ч/тыс. м</w:t>
      </w:r>
      <w:r w:rsidRPr="00ED229F">
        <w:rPr>
          <w:vertAlign w:val="superscript"/>
          <w:lang w:eastAsia="ru-RU"/>
        </w:rPr>
        <w:t>2</w:t>
      </w:r>
      <w:r>
        <w:rPr>
          <w:lang w:eastAsia="ru-RU"/>
        </w:rPr>
        <w:t xml:space="preserve">, с учетом потерь тепловой энергии при транспортировке теплоносителя укрупненный показатель составит </w:t>
      </w:r>
      <w:r w:rsidRPr="00ED229F">
        <w:rPr>
          <w:lang w:eastAsia="ru-RU"/>
        </w:rPr>
        <w:t>расхода тепловой энергии на отопление и вентиляцию ОДС</w:t>
      </w:r>
      <w:r>
        <w:rPr>
          <w:lang w:eastAsia="ru-RU"/>
        </w:rPr>
        <w:t>:</w:t>
      </w:r>
    </w:p>
    <w:p w:rsidR="00EE0CE4" w:rsidRDefault="00EE0CE4" w:rsidP="00EE0CE4">
      <w:pPr>
        <w:spacing w:line="360" w:lineRule="auto"/>
        <w:rPr>
          <w:vertAlign w:val="superscript"/>
        </w:rPr>
      </w:pPr>
      <w:r>
        <w:rPr>
          <w:lang w:val="en-US"/>
        </w:rPr>
        <w:t>q</w:t>
      </w:r>
      <w:r>
        <w:rPr>
          <w:vertAlign w:val="subscript"/>
        </w:rPr>
        <w:t xml:space="preserve">от </w:t>
      </w:r>
      <w:r>
        <w:rPr>
          <w:vertAlign w:val="superscript"/>
        </w:rPr>
        <w:t xml:space="preserve">одс </w:t>
      </w:r>
      <w:r>
        <w:t xml:space="preserve">= 0,093 × 1,04 = </w:t>
      </w:r>
      <w:r w:rsidRPr="0014029A">
        <w:t>0,0</w:t>
      </w:r>
      <w:r>
        <w:t>972 Гкал/ч/тыс. м</w:t>
      </w:r>
      <w:r>
        <w:rPr>
          <w:vertAlign w:val="superscript"/>
        </w:rPr>
        <w:t>2</w:t>
      </w:r>
    </w:p>
    <w:p w:rsidR="00EE0CE4" w:rsidRDefault="00EE0CE4" w:rsidP="00EE0CE4">
      <w:pPr>
        <w:rPr>
          <w:lang w:eastAsia="ru-RU"/>
        </w:rPr>
      </w:pPr>
      <w:r w:rsidRPr="00ED229F">
        <w:rPr>
          <w:lang w:eastAsia="ru-RU"/>
        </w:rPr>
        <w:t xml:space="preserve">В среднем укрупненный показатель расхода тепловой энергии на </w:t>
      </w:r>
      <w:r>
        <w:rPr>
          <w:lang w:eastAsia="ru-RU"/>
        </w:rPr>
        <w:t xml:space="preserve">горячее водоснабжение </w:t>
      </w:r>
      <w:r w:rsidRPr="00ED229F">
        <w:rPr>
          <w:lang w:eastAsia="ru-RU"/>
        </w:rPr>
        <w:t xml:space="preserve"> ОДС</w:t>
      </w:r>
      <w:r>
        <w:rPr>
          <w:lang w:eastAsia="ru-RU"/>
        </w:rPr>
        <w:t xml:space="preserve"> составляет 0,011</w:t>
      </w:r>
      <w:r w:rsidRPr="00ED229F">
        <w:t xml:space="preserve"> </w:t>
      </w:r>
      <w:r w:rsidRPr="00ED229F">
        <w:rPr>
          <w:lang w:eastAsia="ru-RU"/>
        </w:rPr>
        <w:t>Гкал/ч/тыс. м</w:t>
      </w:r>
      <w:r w:rsidRPr="00ED229F">
        <w:rPr>
          <w:vertAlign w:val="superscript"/>
          <w:lang w:eastAsia="ru-RU"/>
        </w:rPr>
        <w:t>2</w:t>
      </w:r>
      <w:r>
        <w:rPr>
          <w:lang w:eastAsia="ru-RU"/>
        </w:rPr>
        <w:t xml:space="preserve">, с учетом потерь тепловой энергии при транспортировке теплоносителя укрупненный показатель составит </w:t>
      </w:r>
      <w:r w:rsidRPr="00ED229F">
        <w:rPr>
          <w:lang w:eastAsia="ru-RU"/>
        </w:rPr>
        <w:t>расхода тепловой энергии на отопление и вентиляцию ОДС</w:t>
      </w:r>
      <w:r>
        <w:rPr>
          <w:lang w:eastAsia="ru-RU"/>
        </w:rPr>
        <w:t>:</w:t>
      </w:r>
    </w:p>
    <w:p w:rsidR="00EE0CE4" w:rsidRPr="00ED229F" w:rsidRDefault="00EE0CE4" w:rsidP="00EE0CE4">
      <w:pPr>
        <w:spacing w:line="360" w:lineRule="auto"/>
      </w:pPr>
      <w:r>
        <w:rPr>
          <w:lang w:val="en-US"/>
        </w:rPr>
        <w:t>q</w:t>
      </w:r>
      <w:r>
        <w:rPr>
          <w:vertAlign w:val="subscript"/>
        </w:rPr>
        <w:t xml:space="preserve">гвс </w:t>
      </w:r>
      <w:r>
        <w:rPr>
          <w:vertAlign w:val="superscript"/>
        </w:rPr>
        <w:t xml:space="preserve">одс </w:t>
      </w:r>
      <w:r>
        <w:t xml:space="preserve">= 0,011 × 1,04 = </w:t>
      </w:r>
      <w:r w:rsidRPr="0014029A">
        <w:t>0,0</w:t>
      </w:r>
      <w:r>
        <w:t>111 Гкал/ч/тыс. м</w:t>
      </w:r>
      <w:r>
        <w:rPr>
          <w:vertAlign w:val="superscript"/>
        </w:rPr>
        <w:t>2</w:t>
      </w:r>
    </w:p>
    <w:p w:rsidR="00EE0CE4" w:rsidRDefault="00EE0CE4" w:rsidP="00EE0CE4">
      <w:r>
        <w:t>С учетом приведенный расчетов общий укрупненный показатель расхода тепловой энергии на тыс. кв. м площади ОДС в г. Нижнекамск составит:</w:t>
      </w:r>
    </w:p>
    <w:p w:rsidR="00EE0CE4" w:rsidRPr="009E1531" w:rsidRDefault="00EE0CE4" w:rsidP="00EE0CE4">
      <w:pPr>
        <w:spacing w:line="360" w:lineRule="auto"/>
      </w:pPr>
      <w:r>
        <w:rPr>
          <w:lang w:val="en-US"/>
        </w:rPr>
        <w:t>q</w:t>
      </w:r>
      <w:r>
        <w:rPr>
          <w:vertAlign w:val="superscript"/>
        </w:rPr>
        <w:t>одс</w:t>
      </w:r>
      <w:r>
        <w:t xml:space="preserve"> = </w:t>
      </w:r>
      <w:r>
        <w:rPr>
          <w:lang w:val="en-US"/>
        </w:rPr>
        <w:t>q</w:t>
      </w:r>
      <w:r>
        <w:rPr>
          <w:vertAlign w:val="subscript"/>
        </w:rPr>
        <w:t xml:space="preserve">гвс </w:t>
      </w:r>
      <w:r>
        <w:rPr>
          <w:vertAlign w:val="superscript"/>
        </w:rPr>
        <w:t xml:space="preserve">одс </w:t>
      </w:r>
      <w:r>
        <w:t xml:space="preserve">+ </w:t>
      </w:r>
      <w:r>
        <w:rPr>
          <w:lang w:val="en-US"/>
        </w:rPr>
        <w:t>q</w:t>
      </w:r>
      <w:r>
        <w:rPr>
          <w:vertAlign w:val="subscript"/>
        </w:rPr>
        <w:t xml:space="preserve">от </w:t>
      </w:r>
      <w:r>
        <w:rPr>
          <w:vertAlign w:val="superscript"/>
        </w:rPr>
        <w:t>одс</w:t>
      </w:r>
      <w:r>
        <w:rPr>
          <w:vertAlign w:val="subscript"/>
        </w:rPr>
        <w:t xml:space="preserve"> </w:t>
      </w:r>
      <w:r>
        <w:t xml:space="preserve">= </w:t>
      </w:r>
      <w:r w:rsidRPr="009E1531">
        <w:t>0,</w:t>
      </w:r>
      <w:r>
        <w:t>108 Гкал/ч/тыс. м</w:t>
      </w:r>
      <w:r>
        <w:rPr>
          <w:vertAlign w:val="superscript"/>
        </w:rPr>
        <w:t>2</w:t>
      </w:r>
    </w:p>
    <w:p w:rsidR="00EE0CE4" w:rsidRDefault="00EE0CE4" w:rsidP="00EE0CE4">
      <w:pPr>
        <w:spacing w:line="259" w:lineRule="auto"/>
        <w:ind w:firstLine="0"/>
        <w:jc w:val="left"/>
        <w:rPr>
          <w:rFonts w:eastAsiaTheme="majorEastAsia"/>
          <w:b/>
          <w:kern w:val="28"/>
        </w:rPr>
      </w:pPr>
      <w:bookmarkStart w:id="56" w:name="_Toc466058085"/>
      <w:r>
        <w:br w:type="page"/>
      </w:r>
    </w:p>
    <w:p w:rsidR="00EE0CE4" w:rsidRDefault="00EE0CE4" w:rsidP="00EE0CE4">
      <w:pPr>
        <w:pStyle w:val="3"/>
      </w:pPr>
      <w:bookmarkStart w:id="57" w:name="_Toc508584801"/>
      <w:bookmarkStart w:id="58" w:name="_Toc3139390"/>
      <w:r>
        <w:t>Расчет укрупненного показателя расхода тепловой энергии на отопление и вентиляцию ИЖС</w:t>
      </w:r>
      <w:bookmarkEnd w:id="56"/>
      <w:bookmarkEnd w:id="57"/>
      <w:bookmarkEnd w:id="58"/>
    </w:p>
    <w:p w:rsidR="00EE0CE4" w:rsidRPr="0032107F" w:rsidRDefault="00EE0CE4" w:rsidP="00EE0CE4">
      <w:pPr>
        <w:pStyle w:val="a6"/>
        <w:spacing w:before="240"/>
        <w:rPr>
          <w:bCs/>
        </w:rPr>
      </w:pPr>
      <w:bookmarkStart w:id="59" w:name="_Toc466058116"/>
      <w:bookmarkStart w:id="60" w:name="_Toc508584826"/>
      <w:bookmarkStart w:id="61" w:name="_Toc3139420"/>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9</w:t>
      </w:r>
      <w:r w:rsidR="007C590F">
        <w:rPr>
          <w:noProof/>
        </w:rPr>
        <w:fldChar w:fldCharType="end"/>
      </w:r>
      <w:r>
        <w:t xml:space="preserve">. </w:t>
      </w:r>
      <w:r w:rsidRPr="00F41354">
        <w:t>Нормируемая (базовая) удельная характеристика расхода тепловой энергии на</w:t>
      </w:r>
      <w:r>
        <w:t xml:space="preserve"> отопление и вентиляцию малоэтажных жилых зданий</w:t>
      </w:r>
      <w:bookmarkEnd w:id="59"/>
      <w:bookmarkEnd w:id="60"/>
      <w:bookmarkEnd w:id="61"/>
    </w:p>
    <w:p w:rsidR="00EE0CE4" w:rsidRPr="00F41354" w:rsidRDefault="00EE0CE4" w:rsidP="00EE0CE4">
      <w:pPr>
        <w:spacing w:after="0" w:line="240" w:lineRule="auto"/>
        <w:jc w:val="right"/>
      </w:pPr>
      <w:r w:rsidRPr="00F41354">
        <w:rPr>
          <w:noProof/>
          <w:lang w:eastAsia="ru-RU"/>
        </w:rPr>
        <w:drawing>
          <wp:inline distT="0" distB="0" distL="0" distR="0" wp14:anchorId="6AF4A67C" wp14:editId="46A3D47D">
            <wp:extent cx="185530" cy="225905"/>
            <wp:effectExtent l="0" t="0" r="508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02" cy="226114"/>
                    </a:xfrm>
                    <a:prstGeom prst="rect">
                      <a:avLst/>
                    </a:prstGeom>
                    <a:noFill/>
                    <a:ln>
                      <a:noFill/>
                    </a:ln>
                  </pic:spPr>
                </pic:pic>
              </a:graphicData>
            </a:graphic>
          </wp:inline>
        </w:drawing>
      </w:r>
      <w:r w:rsidRPr="00F41354">
        <w:rPr>
          <w:bCs/>
        </w:rPr>
        <w:t xml:space="preserve">, </w:t>
      </w:r>
      <w:r w:rsidRPr="00F41354">
        <w:rPr>
          <w:noProof/>
          <w:lang w:eastAsia="ru-RU"/>
        </w:rPr>
        <w:drawing>
          <wp:inline distT="0" distB="0" distL="0" distR="0" wp14:anchorId="161B998D" wp14:editId="3BDE7D68">
            <wp:extent cx="742122" cy="241493"/>
            <wp:effectExtent l="0" t="0" r="127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074" cy="241477"/>
                    </a:xfrm>
                    <a:prstGeom prst="rect">
                      <a:avLst/>
                    </a:prstGeom>
                    <a:noFill/>
                    <a:ln>
                      <a:noFill/>
                    </a:ln>
                  </pic:spPr>
                </pic:pic>
              </a:graphicData>
            </a:graphic>
          </wp:inline>
        </w:drawing>
      </w:r>
    </w:p>
    <w:p w:rsidR="00EE0CE4" w:rsidRDefault="00EE0CE4" w:rsidP="00EE0CE4">
      <w:pPr>
        <w:spacing w:line="360" w:lineRule="auto"/>
        <w:ind w:firstLine="0"/>
        <w:rPr>
          <w:vertAlign w:val="superscript"/>
        </w:rPr>
      </w:pPr>
      <w:r>
        <w:rPr>
          <w:noProof/>
          <w:vertAlign w:val="superscript"/>
          <w:lang w:eastAsia="ru-RU"/>
        </w:rPr>
        <w:drawing>
          <wp:inline distT="0" distB="0" distL="0" distR="0" wp14:anchorId="617DC7AF" wp14:editId="31627AAA">
            <wp:extent cx="5940425" cy="1699237"/>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699237"/>
                    </a:xfrm>
                    <a:prstGeom prst="rect">
                      <a:avLst/>
                    </a:prstGeom>
                    <a:noFill/>
                    <a:ln>
                      <a:noFill/>
                    </a:ln>
                  </pic:spPr>
                </pic:pic>
              </a:graphicData>
            </a:graphic>
          </wp:inline>
        </w:drawing>
      </w:r>
    </w:p>
    <w:p w:rsidR="00EE0CE4" w:rsidRPr="00507515" w:rsidRDefault="00EE0CE4" w:rsidP="00EE0CE4">
      <w:pPr>
        <w:rPr>
          <w:rFonts w:eastAsia="Times New Roman"/>
          <w:color w:val="000000"/>
          <w:sz w:val="18"/>
          <w:szCs w:val="18"/>
          <w:lang w:eastAsia="ru-RU"/>
        </w:rPr>
      </w:pPr>
      <w:r>
        <w:t xml:space="preserve">Из таблицы СП 50.13330 находим для двух этажных жилых зданий площадью 100 кв. м базовый удельный расход тепловой энергии на отопление и вентиляцию составляет </w:t>
      </w:r>
      <w:r w:rsidRPr="00507515">
        <w:t>0,</w:t>
      </w:r>
      <w:r>
        <w:t xml:space="preserve">558 </w:t>
      </w:r>
      <w:r>
        <w:rPr>
          <w:b/>
          <w:noProof/>
          <w:color w:val="26282F"/>
          <w:lang w:eastAsia="ru-RU"/>
        </w:rPr>
        <w:drawing>
          <wp:inline distT="0" distB="0" distL="0" distR="0" wp14:anchorId="2A08896D" wp14:editId="248CE0E2">
            <wp:extent cx="808382" cy="2561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602" cy="256830"/>
                    </a:xfrm>
                    <a:prstGeom prst="rect">
                      <a:avLst/>
                    </a:prstGeom>
                    <a:noFill/>
                    <a:ln>
                      <a:noFill/>
                    </a:ln>
                  </pic:spPr>
                </pic:pic>
              </a:graphicData>
            </a:graphic>
          </wp:inline>
        </w:drawing>
      </w:r>
    </w:p>
    <w:p w:rsidR="00EE0CE4" w:rsidRDefault="00EE0CE4" w:rsidP="00EE0CE4">
      <w:pPr>
        <w:ind w:firstLine="720"/>
      </w:pPr>
      <w:r>
        <w:t xml:space="preserve">Расход тепловой энергии на отопление и вентиляцию здания за отопительный период </w:t>
      </w:r>
      <w:r>
        <w:rPr>
          <w:noProof/>
          <w:lang w:eastAsia="ru-RU"/>
        </w:rPr>
        <w:drawing>
          <wp:inline distT="0" distB="0" distL="0" distR="0" wp14:anchorId="4B9C001D" wp14:editId="3ABD3359">
            <wp:extent cx="324485" cy="2984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485" cy="298450"/>
                    </a:xfrm>
                    <a:prstGeom prst="rect">
                      <a:avLst/>
                    </a:prstGeom>
                    <a:noFill/>
                    <a:ln>
                      <a:noFill/>
                    </a:ln>
                  </pic:spPr>
                </pic:pic>
              </a:graphicData>
            </a:graphic>
          </wp:inline>
        </w:drawing>
      </w:r>
      <w:r>
        <w:t>, кВт ч/год следует определять по формуле</w:t>
      </w:r>
    </w:p>
    <w:p w:rsidR="00EE0CE4" w:rsidRDefault="00EE0CE4" w:rsidP="00EE0CE4">
      <w:pPr>
        <w:spacing w:before="240" w:line="360" w:lineRule="auto"/>
      </w:pPr>
      <w:r>
        <w:rPr>
          <w:noProof/>
          <w:lang w:eastAsia="ru-RU"/>
        </w:rPr>
        <w:drawing>
          <wp:inline distT="0" distB="0" distL="0" distR="0" wp14:anchorId="0767BCDF" wp14:editId="31C55AD4">
            <wp:extent cx="1921510" cy="298450"/>
            <wp:effectExtent l="0" t="0" r="254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1510" cy="298450"/>
                    </a:xfrm>
                    <a:prstGeom prst="rect">
                      <a:avLst/>
                    </a:prstGeom>
                    <a:noFill/>
                    <a:ln>
                      <a:noFill/>
                    </a:ln>
                  </pic:spPr>
                </pic:pic>
              </a:graphicData>
            </a:graphic>
          </wp:inline>
        </w:drawing>
      </w:r>
      <w:r>
        <w:t xml:space="preserve"> </w:t>
      </w:r>
    </w:p>
    <w:p w:rsidR="00EE0CE4" w:rsidRDefault="00EE0CE4" w:rsidP="00EE0CE4">
      <w:pPr>
        <w:spacing w:before="240" w:line="360" w:lineRule="auto"/>
      </w:pPr>
      <w:r>
        <w:rPr>
          <w:noProof/>
          <w:lang w:eastAsia="ru-RU"/>
        </w:rPr>
        <w:drawing>
          <wp:inline distT="0" distB="0" distL="0" distR="0" wp14:anchorId="7B3A4A1C" wp14:editId="0639FEE0">
            <wp:extent cx="430696" cy="245165"/>
            <wp:effectExtent l="0" t="0" r="762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rotWithShape="1">
                    <a:blip r:embed="rId17">
                      <a:extLst>
                        <a:ext uri="{28A0092B-C50C-407E-A947-70E740481C1C}">
                          <a14:useLocalDpi xmlns:a14="http://schemas.microsoft.com/office/drawing/2010/main" val="0"/>
                        </a:ext>
                      </a:extLst>
                    </a:blip>
                    <a:srcRect t="17778" r="77565"/>
                    <a:stretch/>
                  </pic:blipFill>
                  <pic:spPr bwMode="auto">
                    <a:xfrm>
                      <a:off x="0" y="0"/>
                      <a:ext cx="431095" cy="24539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0,024× </w:t>
      </w:r>
      <w:r w:rsidRPr="00CA29F8">
        <w:t>5318,6</w:t>
      </w:r>
      <w:r>
        <w:t xml:space="preserve"> ×(100×2,7) × 0,558 = </w:t>
      </w:r>
      <w:r>
        <w:rPr>
          <w:rFonts w:eastAsia="Times New Roman"/>
          <w:color w:val="000000"/>
          <w:lang w:eastAsia="ru-RU"/>
        </w:rPr>
        <w:t>19271</w:t>
      </w:r>
      <w:r>
        <w:t xml:space="preserve"> кВт*ч в год или 16,5 Гкал</w:t>
      </w:r>
    </w:p>
    <w:p w:rsidR="00EE0CE4" w:rsidRDefault="00EE0CE4" w:rsidP="00EE0CE4">
      <w:pPr>
        <w:ind w:firstLine="720"/>
      </w:pPr>
      <w:r>
        <w:t xml:space="preserve">где </w:t>
      </w:r>
      <w:r>
        <w:rPr>
          <w:noProof/>
          <w:lang w:eastAsia="ru-RU"/>
        </w:rPr>
        <w:drawing>
          <wp:inline distT="0" distB="0" distL="0" distR="0" wp14:anchorId="79F37DA9" wp14:editId="0D28B5A2">
            <wp:extent cx="218440" cy="2984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 cy="298450"/>
                    </a:xfrm>
                    <a:prstGeom prst="rect">
                      <a:avLst/>
                    </a:prstGeom>
                    <a:noFill/>
                    <a:ln>
                      <a:noFill/>
                    </a:ln>
                  </pic:spPr>
                </pic:pic>
              </a:graphicData>
            </a:graphic>
          </wp:inline>
        </w:drawing>
      </w:r>
      <w:r>
        <w:t xml:space="preserve"> - расчетный базовый норматив на отопление и вентиляцию здания,</w:t>
      </w:r>
    </w:p>
    <w:p w:rsidR="00EE0CE4" w:rsidRDefault="00EE0CE4" w:rsidP="00EE0CE4">
      <w:pPr>
        <w:spacing w:before="240" w:line="360" w:lineRule="auto"/>
      </w:pPr>
      <w:r>
        <w:rPr>
          <w:noProof/>
          <w:lang w:eastAsia="ru-RU"/>
        </w:rPr>
        <w:drawing>
          <wp:inline distT="0" distB="0" distL="0" distR="0" wp14:anchorId="6DCCB76E" wp14:editId="61A5DDE9">
            <wp:extent cx="245110" cy="238760"/>
            <wp:effectExtent l="0" t="0" r="254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110" cy="238760"/>
                    </a:xfrm>
                    <a:prstGeom prst="rect">
                      <a:avLst/>
                    </a:prstGeom>
                    <a:noFill/>
                    <a:ln>
                      <a:noFill/>
                    </a:ln>
                  </pic:spPr>
                </pic:pic>
              </a:graphicData>
            </a:graphic>
          </wp:inline>
        </w:drawing>
      </w:r>
      <w:r>
        <w:t xml:space="preserve"> - отапливаемый объем здания.</w:t>
      </w:r>
    </w:p>
    <w:p w:rsidR="00EE0CE4" w:rsidRDefault="00EE0CE4" w:rsidP="00EE0CE4">
      <w:r>
        <w:t>Из полученного значения нормативного расхода тепловой энергии на отопление и вентиляцию здания за отопительный период, находим среднечасовую нагрузку за отопительный период:</w:t>
      </w:r>
    </w:p>
    <w:p w:rsidR="00EE0CE4" w:rsidRDefault="00EE0CE4" w:rsidP="00EE0CE4">
      <w:pPr>
        <w:spacing w:before="240" w:line="360" w:lineRule="auto"/>
      </w:pPr>
      <w:r w:rsidRPr="007F1959">
        <w:t>q</w:t>
      </w:r>
      <w:r w:rsidRPr="007F1959">
        <w:rPr>
          <w:vertAlign w:val="superscript"/>
        </w:rPr>
        <w:t xml:space="preserve">ср </w:t>
      </w:r>
      <w:r>
        <w:t xml:space="preserve">= </w:t>
      </w:r>
      <w:r>
        <w:rPr>
          <w:lang w:val="en-US"/>
        </w:rPr>
        <w:t>Q</w:t>
      </w:r>
      <w:r w:rsidRPr="007F1959">
        <w:t xml:space="preserve"> </w:t>
      </w:r>
      <w:r>
        <w:t xml:space="preserve">год / Т </w:t>
      </w:r>
      <w:r w:rsidRPr="007F1959">
        <w:t>от</w:t>
      </w:r>
      <w:r>
        <w:rPr>
          <w:vertAlign w:val="superscript"/>
        </w:rPr>
        <w:t xml:space="preserve"> </w:t>
      </w:r>
      <w:r w:rsidRPr="007F1959">
        <w:t>=</w:t>
      </w:r>
      <w:r>
        <w:t xml:space="preserve"> 16,5 Гкал / (209 </w:t>
      </w:r>
      <w:r w:rsidRPr="00EA1E5E">
        <w:t>Сут/год</w:t>
      </w:r>
      <w:r>
        <w:t xml:space="preserve"> ×24) = 0,0033 Гкал/ч</w:t>
      </w:r>
    </w:p>
    <w:p w:rsidR="00EE0CE4" w:rsidRPr="007F1959" w:rsidRDefault="00EE0CE4" w:rsidP="00EE0CE4">
      <w:pPr>
        <w:spacing w:before="240" w:line="360" w:lineRule="auto"/>
      </w:pPr>
      <w:r>
        <w:t>где Т от – нормативное число часов отопительного периода.</w:t>
      </w:r>
    </w:p>
    <w:p w:rsidR="00EE0CE4" w:rsidRDefault="00EE0CE4" w:rsidP="00EE0CE4">
      <w:pPr>
        <w:spacing w:line="360" w:lineRule="auto"/>
      </w:pPr>
      <w:r>
        <w:t>При пересчете на расчетную температуру наружного воздуха отопительно-вентиляционная нагрузка на здание составит:</w:t>
      </w:r>
    </w:p>
    <w:p w:rsidR="00EE0CE4" w:rsidRPr="006D2455" w:rsidRDefault="00EE0CE4" w:rsidP="00EE0CE4">
      <w:pPr>
        <w:spacing w:line="360" w:lineRule="auto"/>
      </w:pPr>
      <w:r w:rsidRPr="007F1959">
        <w:t>q</w:t>
      </w:r>
      <w:r>
        <w:rPr>
          <w:vertAlign w:val="subscript"/>
        </w:rPr>
        <w:t>расч</w:t>
      </w:r>
      <w:r w:rsidRPr="006D2455">
        <w:rPr>
          <w:vertAlign w:val="subscript"/>
        </w:rPr>
        <w:t xml:space="preserve"> </w:t>
      </w:r>
      <w:r w:rsidRPr="006D2455">
        <w:t>= 0,</w:t>
      </w:r>
      <w:r>
        <w:t>0033</w:t>
      </w:r>
      <w:r w:rsidRPr="006D2455">
        <w:t xml:space="preserve"> </w:t>
      </w:r>
      <w:r>
        <w:t>×</w:t>
      </w:r>
      <w:r w:rsidRPr="006D2455">
        <w:t xml:space="preserve"> (</w:t>
      </w:r>
      <w:r>
        <w:t>24</w:t>
      </w:r>
      <w:r w:rsidRPr="006D2455">
        <w:t>-</w:t>
      </w:r>
      <w:r>
        <w:t>(-30</w:t>
      </w:r>
      <w:r w:rsidRPr="006D2455">
        <w:t>))</w:t>
      </w:r>
      <w:r w:rsidRPr="00B32E6A">
        <w:t xml:space="preserve"> </w:t>
      </w:r>
      <w:r w:rsidRPr="006D2455">
        <w:t>/</w:t>
      </w:r>
      <w:r>
        <w:t xml:space="preserve"> </w:t>
      </w:r>
      <w:r w:rsidRPr="006D2455">
        <w:t>(</w:t>
      </w:r>
      <w:r>
        <w:t>24</w:t>
      </w:r>
      <w:r w:rsidRPr="006D2455">
        <w:t>-</w:t>
      </w:r>
      <w:r>
        <w:t>(-5,2)</w:t>
      </w:r>
      <w:r w:rsidRPr="00CC75C5">
        <w:t>)</w:t>
      </w:r>
      <w:r>
        <w:t xml:space="preserve"> = 0,0063 Гкал/ч</w:t>
      </w:r>
    </w:p>
    <w:p w:rsidR="00EE0CE4" w:rsidRDefault="00EE0CE4" w:rsidP="00EE0CE4">
      <w:r>
        <w:t>Расчетный укрупненный показатель расхода тепловой энергии (отопительно-вентиляционная нагрузка) на тыс. кв. м жилой площади составит:</w:t>
      </w:r>
    </w:p>
    <w:p w:rsidR="00EE0CE4" w:rsidRDefault="00EE0CE4" w:rsidP="00EE0CE4">
      <w:pPr>
        <w:spacing w:line="360" w:lineRule="auto"/>
        <w:rPr>
          <w:vertAlign w:val="superscript"/>
        </w:rPr>
      </w:pPr>
      <w:r>
        <w:rPr>
          <w:lang w:val="en-US"/>
        </w:rPr>
        <w:t>q</w:t>
      </w:r>
      <w:r>
        <w:rPr>
          <w:vertAlign w:val="subscript"/>
        </w:rPr>
        <w:t>от</w:t>
      </w:r>
      <w:r>
        <w:rPr>
          <w:vertAlign w:val="superscript"/>
        </w:rPr>
        <w:t>ИЖС</w:t>
      </w:r>
      <w:r>
        <w:rPr>
          <w:vertAlign w:val="subscript"/>
        </w:rPr>
        <w:t xml:space="preserve"> </w:t>
      </w:r>
      <w:r w:rsidRPr="006D2455">
        <w:t>= 0,</w:t>
      </w:r>
      <w:r>
        <w:t xml:space="preserve">0063 </w:t>
      </w:r>
      <w:r w:rsidRPr="006D2455">
        <w:t>Гкал/ч</w:t>
      </w:r>
      <w:r>
        <w:t xml:space="preserve"> </w:t>
      </w:r>
      <w:r w:rsidRPr="006D2455">
        <w:t>/</w:t>
      </w:r>
      <w:r>
        <w:t xml:space="preserve"> 100  </w:t>
      </w:r>
      <w:r w:rsidRPr="006D2455">
        <w:t>кв. м</w:t>
      </w:r>
      <w:r>
        <w:t xml:space="preserve"> × 1000= 0,063 Гкал/ч/тыс. м</w:t>
      </w:r>
      <w:r>
        <w:rPr>
          <w:vertAlign w:val="superscript"/>
        </w:rPr>
        <w:t>2</w:t>
      </w:r>
    </w:p>
    <w:p w:rsidR="00EE0CE4" w:rsidRDefault="00EE0CE4" w:rsidP="00EE0CE4">
      <w:r w:rsidRPr="002B515D">
        <w:t>По таблице «Нормы расхода воды потребителями» обязательного Приложения 3 СНиП 2.04.01–85* для</w:t>
      </w:r>
      <w:r>
        <w:t xml:space="preserve"> ИЖС принимаем </w:t>
      </w:r>
      <w:r w:rsidRPr="002B515D">
        <w:t>«</w:t>
      </w:r>
      <w:r w:rsidRPr="00DC7550">
        <w:t>Для потребителей оборудованных умывальниками, мойками и душами</w:t>
      </w:r>
      <w:r w:rsidRPr="002B515D">
        <w:t xml:space="preserve">» расход горячей воды на одного жителя в </w:t>
      </w:r>
      <w:r>
        <w:t>сутки среднего</w:t>
      </w:r>
      <w:r w:rsidRPr="002B515D">
        <w:t xml:space="preserve"> водопотребления равен </w:t>
      </w:r>
      <w:r>
        <w:t>q</w:t>
      </w:r>
      <w:r w:rsidRPr="002B515D">
        <w:rPr>
          <w:vertAlign w:val="superscript"/>
        </w:rPr>
        <w:t>h</w:t>
      </w:r>
      <w:r w:rsidRPr="002B515D">
        <w:rPr>
          <w:vertAlign w:val="subscript"/>
        </w:rPr>
        <w:t>hr,u</w:t>
      </w:r>
      <w:r w:rsidRPr="002B515D">
        <w:t xml:space="preserve">, u = </w:t>
      </w:r>
      <w:r>
        <w:t>85</w:t>
      </w:r>
      <w:r w:rsidRPr="002B515D">
        <w:t xml:space="preserve"> л/</w:t>
      </w:r>
      <w:r>
        <w:t>сут</w:t>
      </w:r>
      <w:r w:rsidRPr="002B515D">
        <w:t>.</w:t>
      </w:r>
    </w:p>
    <w:p w:rsidR="00EE0CE4" w:rsidRDefault="00EE0CE4" w:rsidP="00EE0CE4">
      <w:pPr>
        <w:spacing w:line="360" w:lineRule="auto"/>
      </w:pPr>
      <w:r>
        <w:t>О</w:t>
      </w:r>
      <w:r w:rsidRPr="00A06002">
        <w:t xml:space="preserve">пределяем </w:t>
      </w:r>
      <w:r>
        <w:t>среднюю</w:t>
      </w:r>
      <w:r w:rsidRPr="00A06002">
        <w:t xml:space="preserve"> тепловую нагрузку ГВС (тепловой поток за период </w:t>
      </w:r>
      <w:r>
        <w:t>среднего</w:t>
      </w:r>
      <w:r w:rsidRPr="00A06002">
        <w:t xml:space="preserve"> водопотребления в течение часа):</w:t>
      </w:r>
    </w:p>
    <w:p w:rsidR="00EE0CE4" w:rsidRPr="009B38CB" w:rsidRDefault="00EE0CE4" w:rsidP="00EE0CE4">
      <w:pPr>
        <w:spacing w:line="360" w:lineRule="auto"/>
        <w:rPr>
          <w:vertAlign w:val="superscript"/>
        </w:rPr>
      </w:pPr>
      <w:r>
        <w:rPr>
          <w:lang w:val="en-US"/>
        </w:rPr>
        <w:t>Q</w:t>
      </w:r>
      <w:r w:rsidRPr="00D04B83">
        <w:rPr>
          <w:vertAlign w:val="superscript"/>
        </w:rPr>
        <w:t>h</w:t>
      </w:r>
      <w:r w:rsidRPr="00D04B83">
        <w:rPr>
          <w:vertAlign w:val="subscript"/>
        </w:rPr>
        <w:t>hr</w:t>
      </w:r>
      <w:r w:rsidRPr="009B38CB">
        <w:t xml:space="preserve"> = </w:t>
      </w:r>
      <w:r>
        <w:t xml:space="preserve">85 л/сут </w:t>
      </w:r>
      <w:r w:rsidRPr="009B38CB">
        <w:t>/24</w:t>
      </w:r>
      <w:r>
        <w:t xml:space="preserve"> час×</w:t>
      </w:r>
      <w:r w:rsidRPr="009B38CB">
        <w:t xml:space="preserve"> (65-5)</w:t>
      </w:r>
      <w:r>
        <w:t xml:space="preserve"> ×3 чел/ 10</w:t>
      </w:r>
      <w:r>
        <w:rPr>
          <w:vertAlign w:val="superscript"/>
        </w:rPr>
        <w:t xml:space="preserve">-6 </w:t>
      </w:r>
      <w:r>
        <w:t xml:space="preserve">= </w:t>
      </w:r>
      <w:r w:rsidRPr="00402640">
        <w:t>0,</w:t>
      </w:r>
      <w:r>
        <w:t>00064 Гкал/ч</w:t>
      </w:r>
    </w:p>
    <w:p w:rsidR="00EE0CE4" w:rsidRDefault="00EE0CE4" w:rsidP="00EE0CE4">
      <w:pPr>
        <w:spacing w:line="360" w:lineRule="auto"/>
      </w:pPr>
      <w:r>
        <w:t>где – 3 среднее количество человек проживающих в 1 индивидуальном жилом доме.</w:t>
      </w:r>
    </w:p>
    <w:p w:rsidR="00EE0CE4" w:rsidRDefault="00EE0CE4" w:rsidP="00EE0CE4">
      <w:r>
        <w:t>Расчетный укрупненный показатель расхода тепловой энергии (нагрузка ГВС среднечасовая) на тыс. кв. м жилой площади составит:</w:t>
      </w:r>
    </w:p>
    <w:p w:rsidR="00EE0CE4" w:rsidRDefault="00EE0CE4" w:rsidP="00EE0CE4">
      <w:pPr>
        <w:spacing w:line="360" w:lineRule="auto"/>
      </w:pPr>
      <w:r>
        <w:rPr>
          <w:lang w:val="en-US"/>
        </w:rPr>
        <w:t>q</w:t>
      </w:r>
      <w:r>
        <w:rPr>
          <w:vertAlign w:val="subscript"/>
        </w:rPr>
        <w:t xml:space="preserve">гвс </w:t>
      </w:r>
      <w:r>
        <w:rPr>
          <w:vertAlign w:val="superscript"/>
        </w:rPr>
        <w:t>ср</w:t>
      </w:r>
      <w:r w:rsidRPr="006D2455">
        <w:t>=</w:t>
      </w:r>
      <w:r w:rsidRPr="00E40EF3">
        <w:t xml:space="preserve"> 0</w:t>
      </w:r>
      <w:r>
        <w:t xml:space="preserve">,00064 Гкал/ч </w:t>
      </w:r>
      <w:r w:rsidRPr="00E40EF3">
        <w:t xml:space="preserve">/ </w:t>
      </w:r>
      <w:r>
        <w:t>100</w:t>
      </w:r>
      <w:r w:rsidRPr="006D2455">
        <w:t xml:space="preserve"> кв. м</w:t>
      </w:r>
      <w:r>
        <w:t xml:space="preserve"> ×1000</w:t>
      </w:r>
      <w:r w:rsidRPr="00E40EF3">
        <w:t xml:space="preserve"> = </w:t>
      </w:r>
      <w:r w:rsidRPr="00402640">
        <w:t>0,0</w:t>
      </w:r>
      <w:r>
        <w:t>064 Гкал/ч/тыс. м</w:t>
      </w:r>
      <w:r>
        <w:rPr>
          <w:vertAlign w:val="superscript"/>
        </w:rPr>
        <w:t>2</w:t>
      </w:r>
      <w:r>
        <w:t>.</w:t>
      </w:r>
    </w:p>
    <w:p w:rsidR="00EE0CE4" w:rsidRDefault="00EE0CE4" w:rsidP="00EE0CE4">
      <w:pPr>
        <w:spacing w:line="360" w:lineRule="auto"/>
      </w:pPr>
      <w:r>
        <w:t>Суммарный укрупненный показатель расхода тепловой энергии на 1000 кв. м ИЖС составит:</w:t>
      </w:r>
    </w:p>
    <w:p w:rsidR="00EE0CE4" w:rsidRPr="003B65A8" w:rsidRDefault="00EE0CE4" w:rsidP="00EE0CE4">
      <w:pPr>
        <w:spacing w:line="360" w:lineRule="auto"/>
      </w:pPr>
      <w:r>
        <w:rPr>
          <w:lang w:val="en-US"/>
        </w:rPr>
        <w:t>q</w:t>
      </w:r>
      <w:r>
        <w:rPr>
          <w:vertAlign w:val="subscript"/>
        </w:rPr>
        <w:t xml:space="preserve">ижс </w:t>
      </w:r>
      <w:r>
        <w:rPr>
          <w:vertAlign w:val="superscript"/>
        </w:rPr>
        <w:t xml:space="preserve">ср </w:t>
      </w:r>
      <w:r>
        <w:t xml:space="preserve">= </w:t>
      </w:r>
      <w:r>
        <w:rPr>
          <w:lang w:val="en-US"/>
        </w:rPr>
        <w:t>q</w:t>
      </w:r>
      <w:r>
        <w:rPr>
          <w:vertAlign w:val="subscript"/>
        </w:rPr>
        <w:t xml:space="preserve">ов </w:t>
      </w:r>
      <w:r>
        <w:rPr>
          <w:vertAlign w:val="superscript"/>
        </w:rPr>
        <w:t xml:space="preserve">ижс </w:t>
      </w:r>
      <w:r>
        <w:t>+</w:t>
      </w:r>
      <w:r>
        <w:rPr>
          <w:lang w:val="en-US"/>
        </w:rPr>
        <w:t>q</w:t>
      </w:r>
      <w:r>
        <w:rPr>
          <w:vertAlign w:val="subscript"/>
        </w:rPr>
        <w:t xml:space="preserve">гвс </w:t>
      </w:r>
      <w:r>
        <w:rPr>
          <w:vertAlign w:val="superscript"/>
        </w:rPr>
        <w:t xml:space="preserve">ср </w:t>
      </w:r>
      <w:r>
        <w:t xml:space="preserve"> = 0,063 + 0,0064 = 0,069 Гкал/ч/тыс. м</w:t>
      </w:r>
      <w:r>
        <w:rPr>
          <w:vertAlign w:val="superscript"/>
        </w:rPr>
        <w:t>2</w:t>
      </w:r>
      <w:r>
        <w:t>.</w:t>
      </w:r>
    </w:p>
    <w:p w:rsidR="00EE0CE4" w:rsidRPr="00ED229F" w:rsidRDefault="00EE0CE4" w:rsidP="00EE0CE4">
      <w:pPr>
        <w:spacing w:line="360" w:lineRule="auto"/>
      </w:pPr>
    </w:p>
    <w:p w:rsidR="00EE0CE4" w:rsidRDefault="00EE0CE4" w:rsidP="00EE0CE4">
      <w:r w:rsidRPr="00D90A6E">
        <w:t>Прогноз прироста расчетной тепловой нагрузки для перспективной застройки по видам потребителей и видам тепловых нагрузок</w:t>
      </w:r>
      <w:r>
        <w:t xml:space="preserve"> приведен в </w:t>
      </w:r>
      <w:r>
        <w:fldChar w:fldCharType="begin"/>
      </w:r>
      <w:r>
        <w:instrText xml:space="preserve"> REF _Ref507618120 \h </w:instrText>
      </w:r>
      <w:r>
        <w:fldChar w:fldCharType="separate"/>
      </w:r>
      <w:r>
        <w:t xml:space="preserve">Табл. </w:t>
      </w:r>
      <w:r>
        <w:rPr>
          <w:noProof/>
        </w:rPr>
        <w:t>2</w:t>
      </w:r>
      <w:r>
        <w:t>.</w:t>
      </w:r>
      <w:r>
        <w:rPr>
          <w:noProof/>
        </w:rPr>
        <w:t>10</w:t>
      </w:r>
      <w:r>
        <w:fldChar w:fldCharType="end"/>
      </w:r>
      <w:r>
        <w:t>.</w:t>
      </w:r>
    </w:p>
    <w:p w:rsidR="00EE0CE4" w:rsidRDefault="00EE0CE4" w:rsidP="00EE0CE4">
      <w:pPr>
        <w:spacing w:line="259" w:lineRule="auto"/>
        <w:ind w:firstLine="0"/>
        <w:jc w:val="left"/>
      </w:pPr>
      <w:bookmarkStart w:id="62" w:name="_Toc444824644"/>
      <w:r>
        <w:br w:type="page"/>
      </w:r>
    </w:p>
    <w:p w:rsidR="00EE0CE4" w:rsidRDefault="00EE0CE4" w:rsidP="00EE0CE4">
      <w:pPr>
        <w:pStyle w:val="a6"/>
      </w:pPr>
      <w:bookmarkStart w:id="63" w:name="_Ref507618120"/>
      <w:bookmarkStart w:id="64" w:name="_Toc508584827"/>
      <w:bookmarkStart w:id="65" w:name="_Toc3139421"/>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10</w:t>
      </w:r>
      <w:r w:rsidR="007C590F">
        <w:rPr>
          <w:noProof/>
        </w:rPr>
        <w:fldChar w:fldCharType="end"/>
      </w:r>
      <w:bookmarkEnd w:id="63"/>
      <w:r>
        <w:t>. Расчетный укрупненный показатель расхода тепловой энергии на тыс. кв. м жилой площади.</w:t>
      </w:r>
      <w:bookmarkEnd w:id="62"/>
      <w:bookmarkEnd w:id="64"/>
      <w:bookmarkEnd w:id="65"/>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698"/>
        <w:gridCol w:w="2119"/>
        <w:gridCol w:w="2119"/>
      </w:tblGrid>
      <w:tr w:rsidR="00EE0CE4" w:rsidRPr="00B670A2" w:rsidTr="001C27FC">
        <w:trPr>
          <w:trHeight w:val="300"/>
        </w:trPr>
        <w:tc>
          <w:tcPr>
            <w:tcW w:w="1583" w:type="pct"/>
            <w:vMerge w:val="restart"/>
            <w:shd w:val="clear" w:color="auto" w:fill="auto"/>
            <w:vAlign w:val="center"/>
            <w:hideMark/>
          </w:tcPr>
          <w:p w:rsidR="00EE0CE4" w:rsidRPr="00B670A2" w:rsidRDefault="00EE0CE4" w:rsidP="001C27FC">
            <w:pPr>
              <w:pStyle w:val="aa"/>
            </w:pPr>
            <w:r w:rsidRPr="00B670A2">
              <w:t>Ввод объектов капитального строительства</w:t>
            </w:r>
          </w:p>
        </w:tc>
        <w:tc>
          <w:tcPr>
            <w:tcW w:w="3417" w:type="pct"/>
            <w:gridSpan w:val="3"/>
            <w:shd w:val="clear" w:color="auto" w:fill="auto"/>
            <w:vAlign w:val="center"/>
            <w:hideMark/>
          </w:tcPr>
          <w:p w:rsidR="00EE0CE4" w:rsidRPr="00B670A2" w:rsidRDefault="00EE0CE4" w:rsidP="001C27FC">
            <w:pPr>
              <w:pStyle w:val="aa"/>
            </w:pPr>
            <w:r w:rsidRPr="00B670A2">
              <w:t>2018-2033 гг.</w:t>
            </w:r>
          </w:p>
        </w:tc>
      </w:tr>
      <w:tr w:rsidR="00EE0CE4" w:rsidRPr="00B670A2" w:rsidTr="001C27FC">
        <w:trPr>
          <w:trHeight w:val="896"/>
        </w:trPr>
        <w:tc>
          <w:tcPr>
            <w:tcW w:w="1583" w:type="pct"/>
            <w:vMerge/>
            <w:vAlign w:val="center"/>
            <w:hideMark/>
          </w:tcPr>
          <w:p w:rsidR="00EE0CE4" w:rsidRPr="00B670A2" w:rsidRDefault="00EE0CE4" w:rsidP="001C27FC">
            <w:pPr>
              <w:pStyle w:val="aa"/>
            </w:pPr>
          </w:p>
        </w:tc>
        <w:tc>
          <w:tcPr>
            <w:tcW w:w="1435" w:type="pct"/>
            <w:shd w:val="clear" w:color="auto" w:fill="auto"/>
            <w:noWrap/>
            <w:vAlign w:val="center"/>
            <w:hideMark/>
          </w:tcPr>
          <w:p w:rsidR="00EE0CE4" w:rsidRPr="00B670A2" w:rsidRDefault="00EE0CE4" w:rsidP="001C27FC">
            <w:pPr>
              <w:pStyle w:val="aa"/>
            </w:pPr>
            <w:r w:rsidRPr="00B670A2">
              <w:t>Отопление и вентиляция,</w:t>
            </w:r>
            <w:r>
              <w:t xml:space="preserve"> </w:t>
            </w:r>
            <w:r>
              <w:br/>
            </w:r>
            <w:r w:rsidRPr="00B670A2">
              <w:t>Гкал/ч</w:t>
            </w:r>
            <w:r>
              <w:t xml:space="preserve"> </w:t>
            </w:r>
            <w:r w:rsidRPr="00B670A2">
              <w:t>на тыс. кв. м</w:t>
            </w:r>
          </w:p>
        </w:tc>
        <w:tc>
          <w:tcPr>
            <w:tcW w:w="1135" w:type="pct"/>
            <w:shd w:val="clear" w:color="auto" w:fill="auto"/>
            <w:noWrap/>
            <w:vAlign w:val="center"/>
            <w:hideMark/>
          </w:tcPr>
          <w:p w:rsidR="00EE0CE4" w:rsidRPr="00B670A2" w:rsidRDefault="00EE0CE4" w:rsidP="001C27FC">
            <w:pPr>
              <w:pStyle w:val="aa"/>
            </w:pPr>
            <w:r w:rsidRPr="00B670A2">
              <w:t>ГВС,</w:t>
            </w:r>
            <w:r>
              <w:t xml:space="preserve"> </w:t>
            </w:r>
            <w:r>
              <w:br/>
            </w:r>
            <w:r w:rsidRPr="00B670A2">
              <w:t>Гкал/ч</w:t>
            </w:r>
            <w:r>
              <w:t xml:space="preserve"> </w:t>
            </w:r>
            <w:r w:rsidRPr="00B670A2">
              <w:t>на тыс. кв. м</w:t>
            </w:r>
          </w:p>
        </w:tc>
        <w:tc>
          <w:tcPr>
            <w:tcW w:w="847" w:type="pct"/>
            <w:shd w:val="clear" w:color="auto" w:fill="auto"/>
            <w:noWrap/>
            <w:vAlign w:val="center"/>
            <w:hideMark/>
          </w:tcPr>
          <w:p w:rsidR="00EE0CE4" w:rsidRPr="00B670A2" w:rsidRDefault="00EE0CE4" w:rsidP="001C27FC">
            <w:pPr>
              <w:pStyle w:val="aa"/>
            </w:pPr>
            <w:r w:rsidRPr="00B670A2">
              <w:t>Всего,</w:t>
            </w:r>
            <w:r>
              <w:t xml:space="preserve"> </w:t>
            </w:r>
            <w:r>
              <w:br/>
            </w:r>
            <w:r w:rsidRPr="00B670A2">
              <w:t>Гкал/ч</w:t>
            </w:r>
            <w:r>
              <w:t xml:space="preserve"> </w:t>
            </w:r>
            <w:r w:rsidRPr="00B670A2">
              <w:t>на тыс. кв. м</w:t>
            </w:r>
          </w:p>
        </w:tc>
      </w:tr>
      <w:tr w:rsidR="00EE0CE4" w:rsidRPr="00B670A2" w:rsidTr="001C27FC">
        <w:trPr>
          <w:trHeight w:val="300"/>
        </w:trPr>
        <w:tc>
          <w:tcPr>
            <w:tcW w:w="1583" w:type="pct"/>
            <w:shd w:val="clear" w:color="auto" w:fill="auto"/>
            <w:noWrap/>
            <w:vAlign w:val="center"/>
            <w:hideMark/>
          </w:tcPr>
          <w:p w:rsidR="00EE0CE4" w:rsidRPr="00B670A2" w:rsidRDefault="00EE0CE4" w:rsidP="001C27FC">
            <w:pPr>
              <w:pStyle w:val="aa"/>
            </w:pPr>
            <w:r w:rsidRPr="00B670A2">
              <w:t>Многоквартирные дома</w:t>
            </w:r>
          </w:p>
        </w:tc>
        <w:tc>
          <w:tcPr>
            <w:tcW w:w="1435" w:type="pct"/>
            <w:shd w:val="clear" w:color="auto" w:fill="auto"/>
            <w:noWrap/>
            <w:vAlign w:val="center"/>
            <w:hideMark/>
          </w:tcPr>
          <w:p w:rsidR="00EE0CE4" w:rsidRPr="00B670A2" w:rsidRDefault="00EE0CE4" w:rsidP="001C27FC">
            <w:pPr>
              <w:pStyle w:val="aa"/>
            </w:pPr>
            <w:r w:rsidRPr="00B670A2">
              <w:t>0,04</w:t>
            </w:r>
          </w:p>
        </w:tc>
        <w:tc>
          <w:tcPr>
            <w:tcW w:w="1135" w:type="pct"/>
            <w:shd w:val="clear" w:color="auto" w:fill="auto"/>
            <w:noWrap/>
            <w:vAlign w:val="center"/>
            <w:hideMark/>
          </w:tcPr>
          <w:p w:rsidR="00EE0CE4" w:rsidRPr="00B670A2" w:rsidRDefault="00EE0CE4" w:rsidP="001C27FC">
            <w:pPr>
              <w:pStyle w:val="aa"/>
            </w:pPr>
            <w:r w:rsidRPr="00B670A2">
              <w:t>0,01</w:t>
            </w:r>
          </w:p>
        </w:tc>
        <w:tc>
          <w:tcPr>
            <w:tcW w:w="847" w:type="pct"/>
            <w:shd w:val="clear" w:color="auto" w:fill="auto"/>
            <w:noWrap/>
            <w:vAlign w:val="center"/>
            <w:hideMark/>
          </w:tcPr>
          <w:p w:rsidR="00EE0CE4" w:rsidRPr="00B670A2" w:rsidRDefault="00EE0CE4" w:rsidP="001C27FC">
            <w:pPr>
              <w:pStyle w:val="aa"/>
            </w:pPr>
            <w:r w:rsidRPr="00B670A2">
              <w:t>0,05</w:t>
            </w:r>
          </w:p>
        </w:tc>
      </w:tr>
      <w:tr w:rsidR="00EE0CE4" w:rsidRPr="00B670A2" w:rsidTr="001C27FC">
        <w:trPr>
          <w:trHeight w:val="468"/>
        </w:trPr>
        <w:tc>
          <w:tcPr>
            <w:tcW w:w="1583" w:type="pct"/>
            <w:shd w:val="clear" w:color="auto" w:fill="auto"/>
            <w:vAlign w:val="center"/>
            <w:hideMark/>
          </w:tcPr>
          <w:p w:rsidR="00EE0CE4" w:rsidRPr="00B670A2" w:rsidRDefault="00EE0CE4" w:rsidP="001C27FC">
            <w:pPr>
              <w:pStyle w:val="aa"/>
            </w:pPr>
            <w:r w:rsidRPr="00B670A2">
              <w:t>Ввод общественно-деловых строений</w:t>
            </w:r>
          </w:p>
        </w:tc>
        <w:tc>
          <w:tcPr>
            <w:tcW w:w="1435" w:type="pct"/>
            <w:shd w:val="clear" w:color="auto" w:fill="auto"/>
            <w:noWrap/>
            <w:vAlign w:val="center"/>
            <w:hideMark/>
          </w:tcPr>
          <w:p w:rsidR="00EE0CE4" w:rsidRPr="00B670A2" w:rsidRDefault="00EE0CE4" w:rsidP="001C27FC">
            <w:pPr>
              <w:pStyle w:val="aa"/>
            </w:pPr>
            <w:r w:rsidRPr="00B670A2">
              <w:t>0,0972</w:t>
            </w:r>
          </w:p>
        </w:tc>
        <w:tc>
          <w:tcPr>
            <w:tcW w:w="1135" w:type="pct"/>
            <w:shd w:val="clear" w:color="auto" w:fill="auto"/>
            <w:noWrap/>
            <w:vAlign w:val="center"/>
            <w:hideMark/>
          </w:tcPr>
          <w:p w:rsidR="00EE0CE4" w:rsidRPr="00B670A2" w:rsidRDefault="00EE0CE4" w:rsidP="001C27FC">
            <w:pPr>
              <w:pStyle w:val="aa"/>
            </w:pPr>
            <w:r w:rsidRPr="00B670A2">
              <w:t>0,0111</w:t>
            </w:r>
          </w:p>
        </w:tc>
        <w:tc>
          <w:tcPr>
            <w:tcW w:w="847" w:type="pct"/>
            <w:shd w:val="clear" w:color="auto" w:fill="auto"/>
            <w:noWrap/>
            <w:vAlign w:val="center"/>
            <w:hideMark/>
          </w:tcPr>
          <w:p w:rsidR="00EE0CE4" w:rsidRPr="00B670A2" w:rsidRDefault="00EE0CE4" w:rsidP="001C27FC">
            <w:pPr>
              <w:pStyle w:val="aa"/>
            </w:pPr>
            <w:r w:rsidRPr="00B670A2">
              <w:t>0,108</w:t>
            </w:r>
          </w:p>
        </w:tc>
      </w:tr>
      <w:tr w:rsidR="00EE0CE4" w:rsidRPr="00B670A2" w:rsidTr="001C27FC">
        <w:trPr>
          <w:trHeight w:val="468"/>
        </w:trPr>
        <w:tc>
          <w:tcPr>
            <w:tcW w:w="1583" w:type="pct"/>
            <w:shd w:val="clear" w:color="auto" w:fill="auto"/>
            <w:vAlign w:val="center"/>
          </w:tcPr>
          <w:p w:rsidR="00EE0CE4" w:rsidRPr="00B670A2" w:rsidRDefault="00EE0CE4" w:rsidP="001C27FC">
            <w:pPr>
              <w:pStyle w:val="aa"/>
            </w:pPr>
            <w:r w:rsidRPr="00B670A2">
              <w:t>ИЖС</w:t>
            </w:r>
          </w:p>
        </w:tc>
        <w:tc>
          <w:tcPr>
            <w:tcW w:w="1435" w:type="pct"/>
            <w:shd w:val="clear" w:color="auto" w:fill="auto"/>
            <w:noWrap/>
            <w:vAlign w:val="center"/>
          </w:tcPr>
          <w:p w:rsidR="00EE0CE4" w:rsidRPr="00B670A2" w:rsidRDefault="00EE0CE4" w:rsidP="001C27FC">
            <w:pPr>
              <w:pStyle w:val="aa"/>
            </w:pPr>
            <w:r w:rsidRPr="00B670A2">
              <w:t>0,063</w:t>
            </w:r>
          </w:p>
        </w:tc>
        <w:tc>
          <w:tcPr>
            <w:tcW w:w="1135" w:type="pct"/>
            <w:shd w:val="clear" w:color="auto" w:fill="auto"/>
            <w:noWrap/>
            <w:vAlign w:val="center"/>
          </w:tcPr>
          <w:p w:rsidR="00EE0CE4" w:rsidRPr="00B670A2" w:rsidRDefault="00EE0CE4" w:rsidP="001C27FC">
            <w:pPr>
              <w:pStyle w:val="aa"/>
            </w:pPr>
            <w:r w:rsidRPr="00B670A2">
              <w:t>0,0064</w:t>
            </w:r>
          </w:p>
        </w:tc>
        <w:tc>
          <w:tcPr>
            <w:tcW w:w="847" w:type="pct"/>
            <w:shd w:val="clear" w:color="auto" w:fill="auto"/>
            <w:noWrap/>
            <w:vAlign w:val="center"/>
          </w:tcPr>
          <w:p w:rsidR="00EE0CE4" w:rsidRPr="00B670A2" w:rsidRDefault="00EE0CE4" w:rsidP="001C27FC">
            <w:pPr>
              <w:pStyle w:val="aa"/>
            </w:pPr>
            <w:r w:rsidRPr="00B670A2">
              <w:t>0,069</w:t>
            </w:r>
          </w:p>
        </w:tc>
      </w:tr>
    </w:tbl>
    <w:p w:rsidR="00EE0CE4" w:rsidRDefault="00EE0CE4" w:rsidP="00EE0CE4">
      <w:pPr>
        <w:ind w:firstLine="709"/>
      </w:pPr>
    </w:p>
    <w:p w:rsidR="00EE0CE4" w:rsidRDefault="00EE0CE4" w:rsidP="00EE0CE4">
      <w:pPr>
        <w:pStyle w:val="3"/>
      </w:pPr>
      <w:bookmarkStart w:id="66" w:name="_Toc508584802"/>
      <w:bookmarkStart w:id="67" w:name="_Toc3139391"/>
      <w:r>
        <w:t>Оценка фактического удельного показателя потребления тепловой энергии</w:t>
      </w:r>
      <w:bookmarkEnd w:id="66"/>
      <w:bookmarkEnd w:id="67"/>
      <w:r>
        <w:t xml:space="preserve"> </w:t>
      </w:r>
    </w:p>
    <w:p w:rsidR="00EE0CE4" w:rsidRDefault="00EE0CE4" w:rsidP="00EE0CE4">
      <w:pPr>
        <w:ind w:firstLine="709"/>
      </w:pPr>
      <w:r>
        <w:t xml:space="preserve">Для оценки фактического удельного показателя потребления тепловой энергии для вновь возведенных жилых зданий был проанализирован объем потребления тепловой энергии этими зданиями в отопительном периоде 2016-2017 гг., согласно данным, представленным филиалом АО «Татэнерго» «Нижнекамские тепловые сети» - </w:t>
      </w:r>
      <w:r>
        <w:fldChar w:fldCharType="begin"/>
      </w:r>
      <w:r>
        <w:instrText xml:space="preserve"> REF _Ref507937439 \h </w:instrText>
      </w:r>
      <w:r>
        <w:fldChar w:fldCharType="separate"/>
      </w:r>
      <w:r>
        <w:t xml:space="preserve">Табл. </w:t>
      </w:r>
      <w:r>
        <w:rPr>
          <w:noProof/>
        </w:rPr>
        <w:t>1</w:t>
      </w:r>
      <w:r>
        <w:t>.</w:t>
      </w:r>
      <w:r>
        <w:rPr>
          <w:noProof/>
        </w:rPr>
        <w:t>16</w:t>
      </w:r>
      <w:r>
        <w:fldChar w:fldCharType="end"/>
      </w:r>
      <w:r>
        <w:t>.</w:t>
      </w:r>
    </w:p>
    <w:p w:rsidR="00EE0CE4" w:rsidRDefault="00EE0CE4" w:rsidP="00EE0CE4">
      <w:pPr>
        <w:ind w:firstLine="709"/>
      </w:pPr>
      <w:r>
        <w:t>Согласно выполненным расчетам удельное потребление тепловой энергии составило:</w:t>
      </w:r>
    </w:p>
    <w:p w:rsidR="00EE0CE4" w:rsidRDefault="00EE0CE4" w:rsidP="00EE0CE4">
      <w:pPr>
        <w:pStyle w:val="a8"/>
        <w:numPr>
          <w:ilvl w:val="0"/>
          <w:numId w:val="63"/>
        </w:numPr>
      </w:pPr>
      <w:r>
        <w:t xml:space="preserve">согласно договорным нагрузкам – </w:t>
      </w:r>
      <w:r w:rsidRPr="00B670A2">
        <w:t xml:space="preserve">0,055 Гкал/час на 1000 кв. м. </w:t>
      </w:r>
    </w:p>
    <w:p w:rsidR="00EE0CE4" w:rsidRDefault="00EE0CE4" w:rsidP="00EE0CE4">
      <w:pPr>
        <w:pStyle w:val="a8"/>
        <w:numPr>
          <w:ilvl w:val="0"/>
          <w:numId w:val="63"/>
        </w:numPr>
      </w:pPr>
      <w:r>
        <w:t xml:space="preserve">согласно фактическим значениям потребления тепловой энергии - </w:t>
      </w:r>
      <w:r w:rsidRPr="00B670A2">
        <w:t>0,046 Гкал/час на 1000 кв. м.</w:t>
      </w:r>
    </w:p>
    <w:p w:rsidR="00EE0CE4" w:rsidRDefault="00EE0CE4" w:rsidP="00EE0CE4">
      <w:pPr>
        <w:ind w:firstLine="709"/>
      </w:pPr>
      <w:r>
        <w:t xml:space="preserve">С учетом потерь в распределительных сетях принятый укрупненный удельный показатель в 0,05 </w:t>
      </w:r>
      <w:r w:rsidRPr="00B670A2">
        <w:t>Гкал/ч</w:t>
      </w:r>
      <w:r>
        <w:t xml:space="preserve"> </w:t>
      </w:r>
      <w:r w:rsidRPr="00B670A2">
        <w:t>на тыс. кв. м</w:t>
      </w:r>
      <w:r>
        <w:t xml:space="preserve"> является обоснованным и подтвержденным фактическими значениями.</w:t>
      </w:r>
    </w:p>
    <w:p w:rsidR="00EE0CE4" w:rsidRDefault="00EE0CE4" w:rsidP="00EE0CE4">
      <w:pPr>
        <w:ind w:firstLine="709"/>
      </w:pPr>
      <w:r>
        <w:t>При прогнозе увеличения тепловой нагрузки за счет возведения жилого фонда объем ввода ОДС принимается в размере 10% от объема строительства многоквартирных домов – согласно прогнозу Управления строительства и архитектуры</w:t>
      </w:r>
      <w:r w:rsidRPr="00153FE0">
        <w:t xml:space="preserve"> </w:t>
      </w:r>
      <w:r>
        <w:t xml:space="preserve">города Нижнекамска. </w:t>
      </w:r>
    </w:p>
    <w:p w:rsidR="00EE0CE4" w:rsidRDefault="00EE0CE4" w:rsidP="00EE0CE4">
      <w:pPr>
        <w:ind w:firstLine="709"/>
      </w:pPr>
      <w:r>
        <w:t xml:space="preserve">Таким образом, укрупненный удельный показатель прироста тепловой нагрузки с учетом ОДС принимается в размере 0,06 </w:t>
      </w:r>
      <w:r w:rsidRPr="00B670A2">
        <w:t>Гкал/ч</w:t>
      </w:r>
      <w:r>
        <w:t xml:space="preserve"> </w:t>
      </w:r>
      <w:r w:rsidRPr="00B670A2">
        <w:t>на тыс. кв. м</w:t>
      </w:r>
      <w:r>
        <w:t xml:space="preserve"> МКД.</w:t>
      </w:r>
    </w:p>
    <w:p w:rsidR="00EE0CE4" w:rsidRDefault="00EE0CE4" w:rsidP="00EE0CE4">
      <w:pPr>
        <w:ind w:firstLine="709"/>
      </w:pPr>
      <w:r>
        <w:t xml:space="preserve">Объекты индивидуального жилищного строительства к источникам централизованного теплоснабжения не подключаются и далее не рассматриваются. </w:t>
      </w:r>
    </w:p>
    <w:p w:rsidR="00EE0CE4" w:rsidRDefault="00EE0CE4" w:rsidP="00EE0CE4">
      <w:pPr>
        <w:ind w:firstLine="709"/>
        <w:sectPr w:rsidR="00EE0CE4" w:rsidSect="00884415">
          <w:pgSz w:w="11906" w:h="16838"/>
          <w:pgMar w:top="1134" w:right="991" w:bottom="1134" w:left="1418" w:header="708" w:footer="708" w:gutter="0"/>
          <w:cols w:space="708"/>
          <w:docGrid w:linePitch="360"/>
        </w:sectPr>
      </w:pPr>
    </w:p>
    <w:p w:rsidR="00EE0CE4" w:rsidRDefault="00EE0CE4" w:rsidP="00EE0CE4">
      <w:pPr>
        <w:pStyle w:val="a6"/>
      </w:pPr>
      <w:bookmarkStart w:id="68" w:name="_Ref507937439"/>
      <w:bookmarkStart w:id="69" w:name="_Toc508584828"/>
      <w:bookmarkStart w:id="70" w:name="_Toc3139422"/>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11</w:t>
      </w:r>
      <w:r w:rsidR="007C590F">
        <w:rPr>
          <w:noProof/>
        </w:rPr>
        <w:fldChar w:fldCharType="end"/>
      </w:r>
      <w:bookmarkEnd w:id="68"/>
      <w:r>
        <w:t>. Фактическое потребление и нагрузки, вновь возведенных жилых многоквартирных домов г. Нижнекамска</w:t>
      </w:r>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207"/>
        <w:gridCol w:w="842"/>
        <w:gridCol w:w="824"/>
        <w:gridCol w:w="842"/>
        <w:gridCol w:w="824"/>
        <w:gridCol w:w="865"/>
        <w:gridCol w:w="824"/>
        <w:gridCol w:w="824"/>
        <w:gridCol w:w="641"/>
        <w:gridCol w:w="641"/>
        <w:gridCol w:w="641"/>
        <w:gridCol w:w="1008"/>
        <w:gridCol w:w="1008"/>
        <w:gridCol w:w="731"/>
        <w:gridCol w:w="731"/>
      </w:tblGrid>
      <w:tr w:rsidR="00EE0CE4" w:rsidRPr="00EE0CE4" w:rsidTr="00EE0CE4">
        <w:trPr>
          <w:trHeight w:val="20"/>
        </w:trPr>
        <w:tc>
          <w:tcPr>
            <w:tcW w:w="724" w:type="pct"/>
            <w:shd w:val="clear" w:color="auto" w:fill="auto"/>
            <w:vAlign w:val="center"/>
            <w:hideMark/>
          </w:tcPr>
          <w:p w:rsidR="00EE0CE4" w:rsidRPr="00EE0CE4" w:rsidRDefault="00EE0CE4" w:rsidP="001C27FC">
            <w:pPr>
              <w:pStyle w:val="aa"/>
              <w:rPr>
                <w:sz w:val="16"/>
                <w:szCs w:val="16"/>
              </w:rPr>
            </w:pPr>
            <w:r w:rsidRPr="00EE0CE4">
              <w:rPr>
                <w:sz w:val="16"/>
                <w:szCs w:val="16"/>
              </w:rPr>
              <w:t>Месяц</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Размерность</w:t>
            </w:r>
          </w:p>
        </w:tc>
        <w:tc>
          <w:tcPr>
            <w:tcW w:w="289" w:type="pct"/>
            <w:shd w:val="clear" w:color="auto" w:fill="auto"/>
            <w:vAlign w:val="center"/>
            <w:hideMark/>
          </w:tcPr>
          <w:p w:rsidR="00EE0CE4" w:rsidRPr="00EE0CE4" w:rsidRDefault="00EE0CE4" w:rsidP="001C27FC">
            <w:pPr>
              <w:pStyle w:val="aa"/>
              <w:rPr>
                <w:sz w:val="16"/>
                <w:szCs w:val="16"/>
              </w:rPr>
            </w:pPr>
            <w:r w:rsidRPr="00EE0CE4">
              <w:rPr>
                <w:sz w:val="16"/>
                <w:szCs w:val="16"/>
              </w:rPr>
              <w:t>октябрь</w:t>
            </w:r>
          </w:p>
        </w:tc>
        <w:tc>
          <w:tcPr>
            <w:tcW w:w="283" w:type="pct"/>
            <w:shd w:val="clear" w:color="auto" w:fill="auto"/>
            <w:vAlign w:val="center"/>
            <w:hideMark/>
          </w:tcPr>
          <w:p w:rsidR="00EE0CE4" w:rsidRPr="00EE0CE4" w:rsidRDefault="00EE0CE4" w:rsidP="001C27FC">
            <w:pPr>
              <w:pStyle w:val="aa"/>
              <w:rPr>
                <w:sz w:val="16"/>
                <w:szCs w:val="16"/>
              </w:rPr>
            </w:pPr>
            <w:r w:rsidRPr="00EE0CE4">
              <w:rPr>
                <w:sz w:val="16"/>
                <w:szCs w:val="16"/>
              </w:rPr>
              <w:t>ноябрь</w:t>
            </w:r>
          </w:p>
        </w:tc>
        <w:tc>
          <w:tcPr>
            <w:tcW w:w="289" w:type="pct"/>
            <w:shd w:val="clear" w:color="auto" w:fill="auto"/>
            <w:vAlign w:val="center"/>
            <w:hideMark/>
          </w:tcPr>
          <w:p w:rsidR="00EE0CE4" w:rsidRPr="00EE0CE4" w:rsidRDefault="00EE0CE4" w:rsidP="001C27FC">
            <w:pPr>
              <w:pStyle w:val="aa"/>
              <w:rPr>
                <w:sz w:val="16"/>
                <w:szCs w:val="16"/>
              </w:rPr>
            </w:pPr>
            <w:r w:rsidRPr="00EE0CE4">
              <w:rPr>
                <w:sz w:val="16"/>
                <w:szCs w:val="16"/>
              </w:rPr>
              <w:t>декабрь</w:t>
            </w:r>
          </w:p>
        </w:tc>
        <w:tc>
          <w:tcPr>
            <w:tcW w:w="283" w:type="pct"/>
            <w:shd w:val="clear" w:color="auto" w:fill="auto"/>
            <w:vAlign w:val="center"/>
            <w:hideMark/>
          </w:tcPr>
          <w:p w:rsidR="00EE0CE4" w:rsidRPr="00EE0CE4" w:rsidRDefault="00EE0CE4" w:rsidP="001C27FC">
            <w:pPr>
              <w:pStyle w:val="aa"/>
              <w:rPr>
                <w:sz w:val="16"/>
                <w:szCs w:val="16"/>
              </w:rPr>
            </w:pPr>
            <w:r w:rsidRPr="00EE0CE4">
              <w:rPr>
                <w:sz w:val="16"/>
                <w:szCs w:val="16"/>
              </w:rPr>
              <w:t>январь</w:t>
            </w:r>
          </w:p>
        </w:tc>
        <w:tc>
          <w:tcPr>
            <w:tcW w:w="297" w:type="pct"/>
            <w:shd w:val="clear" w:color="auto" w:fill="auto"/>
            <w:vAlign w:val="center"/>
            <w:hideMark/>
          </w:tcPr>
          <w:p w:rsidR="00EE0CE4" w:rsidRPr="00EE0CE4" w:rsidRDefault="00EE0CE4" w:rsidP="001C27FC">
            <w:pPr>
              <w:pStyle w:val="aa"/>
              <w:rPr>
                <w:sz w:val="16"/>
                <w:szCs w:val="16"/>
              </w:rPr>
            </w:pPr>
            <w:r w:rsidRPr="00EE0CE4">
              <w:rPr>
                <w:sz w:val="16"/>
                <w:szCs w:val="16"/>
              </w:rPr>
              <w:t>февраль</w:t>
            </w:r>
          </w:p>
        </w:tc>
        <w:tc>
          <w:tcPr>
            <w:tcW w:w="283" w:type="pct"/>
            <w:shd w:val="clear" w:color="auto" w:fill="auto"/>
            <w:vAlign w:val="center"/>
            <w:hideMark/>
          </w:tcPr>
          <w:p w:rsidR="00EE0CE4" w:rsidRPr="00EE0CE4" w:rsidRDefault="00EE0CE4" w:rsidP="001C27FC">
            <w:pPr>
              <w:pStyle w:val="aa"/>
              <w:rPr>
                <w:sz w:val="16"/>
                <w:szCs w:val="16"/>
              </w:rPr>
            </w:pPr>
            <w:r w:rsidRPr="00EE0CE4">
              <w:rPr>
                <w:sz w:val="16"/>
                <w:szCs w:val="16"/>
              </w:rPr>
              <w:t>март</w:t>
            </w:r>
          </w:p>
        </w:tc>
        <w:tc>
          <w:tcPr>
            <w:tcW w:w="283" w:type="pct"/>
            <w:shd w:val="clear" w:color="auto" w:fill="auto"/>
            <w:vAlign w:val="center"/>
            <w:hideMark/>
          </w:tcPr>
          <w:p w:rsidR="00EE0CE4" w:rsidRPr="00EE0CE4" w:rsidRDefault="00EE0CE4" w:rsidP="001C27FC">
            <w:pPr>
              <w:pStyle w:val="aa"/>
              <w:rPr>
                <w:sz w:val="16"/>
                <w:szCs w:val="16"/>
              </w:rPr>
            </w:pPr>
            <w:r w:rsidRPr="00EE0CE4">
              <w:rPr>
                <w:sz w:val="16"/>
                <w:szCs w:val="16"/>
              </w:rPr>
              <w:t>апрель</w:t>
            </w:r>
          </w:p>
        </w:tc>
        <w:tc>
          <w:tcPr>
            <w:tcW w:w="220" w:type="pct"/>
            <w:shd w:val="clear" w:color="auto" w:fill="auto"/>
            <w:vAlign w:val="center"/>
            <w:hideMark/>
          </w:tcPr>
          <w:p w:rsidR="00EE0CE4" w:rsidRPr="00EE0CE4" w:rsidRDefault="00EE0CE4" w:rsidP="001C27FC">
            <w:pPr>
              <w:pStyle w:val="aa"/>
              <w:rPr>
                <w:sz w:val="16"/>
                <w:szCs w:val="16"/>
              </w:rPr>
            </w:pPr>
            <w:r w:rsidRPr="00EE0CE4">
              <w:rPr>
                <w:sz w:val="16"/>
                <w:szCs w:val="16"/>
              </w:rPr>
              <w:t>расч. темп.</w:t>
            </w:r>
          </w:p>
        </w:tc>
        <w:tc>
          <w:tcPr>
            <w:tcW w:w="440" w:type="pct"/>
            <w:gridSpan w:val="2"/>
            <w:shd w:val="clear" w:color="auto" w:fill="auto"/>
            <w:vAlign w:val="center"/>
            <w:hideMark/>
          </w:tcPr>
          <w:p w:rsidR="00EE0CE4" w:rsidRPr="00EE0CE4" w:rsidRDefault="00EE0CE4" w:rsidP="001C27FC">
            <w:pPr>
              <w:pStyle w:val="aa"/>
              <w:rPr>
                <w:sz w:val="16"/>
                <w:szCs w:val="16"/>
              </w:rPr>
            </w:pPr>
            <w:r w:rsidRPr="00EE0CE4">
              <w:rPr>
                <w:sz w:val="16"/>
                <w:szCs w:val="16"/>
              </w:rPr>
              <w:t>Договорные нагрузки, Гкал/ч</w:t>
            </w:r>
          </w:p>
        </w:tc>
        <w:tc>
          <w:tcPr>
            <w:tcW w:w="346"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Общая жилая площадь, кв м</w:t>
            </w:r>
          </w:p>
        </w:tc>
        <w:tc>
          <w:tcPr>
            <w:tcW w:w="346"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Общая площадь, кв м</w:t>
            </w:r>
          </w:p>
        </w:tc>
        <w:tc>
          <w:tcPr>
            <w:tcW w:w="502" w:type="pct"/>
            <w:gridSpan w:val="2"/>
            <w:shd w:val="clear" w:color="auto" w:fill="auto"/>
            <w:vAlign w:val="center"/>
            <w:hideMark/>
          </w:tcPr>
          <w:p w:rsidR="00EE0CE4" w:rsidRPr="00EE0CE4" w:rsidRDefault="00EE0CE4" w:rsidP="001C27FC">
            <w:pPr>
              <w:pStyle w:val="aa"/>
              <w:rPr>
                <w:sz w:val="16"/>
                <w:szCs w:val="16"/>
              </w:rPr>
            </w:pPr>
            <w:r w:rsidRPr="00EE0CE4">
              <w:rPr>
                <w:sz w:val="16"/>
                <w:szCs w:val="16"/>
              </w:rPr>
              <w:t>Удельный расход тепла на тыс. м кв</w:t>
            </w:r>
          </w:p>
        </w:tc>
      </w:tr>
      <w:tr w:rsidR="00EE0CE4" w:rsidRPr="00EE0CE4" w:rsidTr="00EE0CE4">
        <w:trPr>
          <w:trHeight w:val="20"/>
        </w:trPr>
        <w:tc>
          <w:tcPr>
            <w:tcW w:w="724" w:type="pct"/>
            <w:shd w:val="clear" w:color="auto" w:fill="auto"/>
            <w:vAlign w:val="center"/>
            <w:hideMark/>
          </w:tcPr>
          <w:p w:rsidR="00EE0CE4" w:rsidRPr="00EE0CE4" w:rsidRDefault="00EE0CE4" w:rsidP="001C27FC">
            <w:pPr>
              <w:pStyle w:val="aa"/>
              <w:rPr>
                <w:sz w:val="16"/>
                <w:szCs w:val="16"/>
              </w:rPr>
            </w:pPr>
            <w:r w:rsidRPr="00EE0CE4">
              <w:rPr>
                <w:sz w:val="16"/>
                <w:szCs w:val="16"/>
              </w:rPr>
              <w:t>Средняя температура воздуха</w:t>
            </w:r>
          </w:p>
        </w:tc>
        <w:tc>
          <w:tcPr>
            <w:tcW w:w="415" w:type="pct"/>
            <w:shd w:val="clear" w:color="auto" w:fill="auto"/>
            <w:noWrap/>
            <w:vAlign w:val="center"/>
            <w:hideMark/>
          </w:tcPr>
          <w:p w:rsidR="00EE0CE4" w:rsidRPr="00EE0CE4" w:rsidRDefault="00EE0CE4" w:rsidP="001C27FC">
            <w:pPr>
              <w:pStyle w:val="aa"/>
              <w:rPr>
                <w:sz w:val="16"/>
                <w:szCs w:val="16"/>
              </w:rPr>
            </w:pPr>
            <w:r w:rsidRPr="00EE0CE4">
              <w:rPr>
                <w:sz w:val="16"/>
                <w:szCs w:val="16"/>
              </w:rPr>
              <w:t>Град. С</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4,8</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-5,7</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-13,1</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-9,5</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-12,7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-2,6</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0,8</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-32</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СО</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ГВС</w:t>
            </w:r>
          </w:p>
        </w:tc>
        <w:tc>
          <w:tcPr>
            <w:tcW w:w="346" w:type="pct"/>
            <w:vMerge/>
            <w:vAlign w:val="center"/>
            <w:hideMark/>
          </w:tcPr>
          <w:p w:rsidR="00EE0CE4" w:rsidRPr="00EE0CE4" w:rsidRDefault="00EE0CE4" w:rsidP="001C27FC">
            <w:pPr>
              <w:pStyle w:val="aa"/>
              <w:rPr>
                <w:sz w:val="16"/>
                <w:szCs w:val="16"/>
              </w:rPr>
            </w:pPr>
          </w:p>
        </w:tc>
        <w:tc>
          <w:tcPr>
            <w:tcW w:w="346" w:type="pct"/>
            <w:vMerge/>
            <w:vAlign w:val="center"/>
            <w:hideMark/>
          </w:tcPr>
          <w:p w:rsidR="00EE0CE4" w:rsidRPr="00EE0CE4" w:rsidRDefault="00EE0CE4" w:rsidP="001C27FC">
            <w:pPr>
              <w:pStyle w:val="aa"/>
              <w:rPr>
                <w:sz w:val="16"/>
                <w:szCs w:val="16"/>
              </w:rPr>
            </w:pP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норма</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факт</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 xml:space="preserve">ООО УК Жильё (пр.Мира 91) СО </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142,13</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333,18</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400,47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368,92</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414,69</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255,57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235,2</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0,191</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0,463</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0,538</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0,496</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0,596</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0,344</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0,327</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0,958</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0,964</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0,251</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15799,2</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17185,8</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0,0707</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0,0558</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УК Жилье (ул.30 лет Победы, 16 ИТП) СО ж/д</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136,72</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368,14</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469,49</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428,78</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458,18</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320,41</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296,54</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0,184</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0,511</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0,631</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0,576</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0,658</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0,431</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0,412</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1,099</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1,097</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0,093</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10240,8</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17830,6</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0,0667</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0,0616</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 xml:space="preserve">ООО УК ЖКХ "Центр" (Шинников пр-кт 33а) СО </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67,400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103,260</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119,610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115,620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115,550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83,030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72,420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0,091</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0,143</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0,161</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0,155</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0,166</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0,112</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0,101</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0,251</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0,314</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0,095</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4348,1</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6417,4</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0,0637</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0,0391</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УК "Жилье" (Гайнуллина д.6) СО</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77,150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197,400</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241,100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226,020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245,800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129,870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143,560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0,104</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0,274</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0,324</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0,304</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0,353</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0,175</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0,199</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0,586</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0,615</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0,182</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10327,4</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14895,6</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0,0535</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0,0394</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УК "Жилье" (Гайнуллина д.4) СО</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127,400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305,430</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378,880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348,580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386,790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233,180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228,830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0,171</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0,424</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0,509</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0,469</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0,556</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0,313</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0,318</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0,903</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0,902</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0,331</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105532,8</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19583,3</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0,0630</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0,0461</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"УЭЖ" ул.Менделеева д.25 СО</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vAlign w:val="center"/>
            <w:hideMark/>
          </w:tcPr>
          <w:p w:rsidR="00EE0CE4" w:rsidRPr="00EE0CE4" w:rsidRDefault="00EE0CE4" w:rsidP="001C27FC">
            <w:pPr>
              <w:pStyle w:val="aa"/>
              <w:rPr>
                <w:sz w:val="16"/>
                <w:szCs w:val="16"/>
              </w:rPr>
            </w:pPr>
            <w:r w:rsidRPr="00EE0CE4">
              <w:rPr>
                <w:sz w:val="16"/>
                <w:szCs w:val="16"/>
              </w:rPr>
              <w:t>146,980</w:t>
            </w:r>
          </w:p>
        </w:tc>
        <w:tc>
          <w:tcPr>
            <w:tcW w:w="283" w:type="pct"/>
            <w:shd w:val="clear" w:color="auto" w:fill="auto"/>
            <w:vAlign w:val="center"/>
            <w:hideMark/>
          </w:tcPr>
          <w:p w:rsidR="00EE0CE4" w:rsidRPr="00EE0CE4" w:rsidRDefault="00EE0CE4" w:rsidP="001C27FC">
            <w:pPr>
              <w:pStyle w:val="aa"/>
              <w:rPr>
                <w:sz w:val="16"/>
                <w:szCs w:val="16"/>
              </w:rPr>
            </w:pPr>
            <w:r w:rsidRPr="00EE0CE4">
              <w:rPr>
                <w:sz w:val="16"/>
                <w:szCs w:val="16"/>
              </w:rPr>
              <w:t>124,190</w:t>
            </w:r>
          </w:p>
        </w:tc>
        <w:tc>
          <w:tcPr>
            <w:tcW w:w="289" w:type="pct"/>
            <w:shd w:val="clear" w:color="auto" w:fill="auto"/>
            <w:vAlign w:val="center"/>
            <w:hideMark/>
          </w:tcPr>
          <w:p w:rsidR="00EE0CE4" w:rsidRPr="00EE0CE4" w:rsidRDefault="00EE0CE4" w:rsidP="001C27FC">
            <w:pPr>
              <w:pStyle w:val="aa"/>
              <w:rPr>
                <w:sz w:val="16"/>
                <w:szCs w:val="16"/>
              </w:rPr>
            </w:pPr>
            <w:r w:rsidRPr="00EE0CE4">
              <w:rPr>
                <w:sz w:val="16"/>
                <w:szCs w:val="16"/>
              </w:rPr>
              <w:t>43,280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205,690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227,260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136,130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115,400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0,276</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0,327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0,183</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0,160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0,563</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0,529</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0,117</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8009,1</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12198,9</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0,0530</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0,0462</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УК "Жилье" (ул.Студенческая, 47)СО</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125,860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280,640</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350,270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365,960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390,250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242,840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243,950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0,169</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0,390</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0,471</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0,492</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0,561</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0,326</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0,907</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0,753</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0,078</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12760,7</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18741</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0,0443</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0,0484</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УК Жилье (ул.Студенческая, 49)СО</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80,926</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195,126</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241,997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226,600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259,580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178,190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177,080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0,109</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0,271</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0,325</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0,305</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0,373</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0,240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0,602</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0,650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0,068</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10827</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16156,2</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0,0444</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0,0373</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УК "Жилье" (Гайнуллина 20) СО</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86,970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258,120</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358,540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342,060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373,760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233,120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0,117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0,359</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0,482</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0,460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0,537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0,313</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0,937</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0,843</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0,257</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13670,6</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18490,6</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0,0595</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0,0507</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"Халзан" (ул.Сююмбике, д.51) ИТП</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104,950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66,280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66,300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48,960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0,141</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0,089</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0,068</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0,301</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0,188</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4068,5</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5596,2</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0,0337</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0,0539</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"Престиж-Авто" пр.Химиков д.45А СО</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0,320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137,640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79,280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78,620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0,198</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0,107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0,109</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0,331</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0,278</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0,104</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4290,8</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9082,3</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0,0420</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0,0365</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УК "Жилье" (Ф.Табеева, 3) СО</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123,290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128,170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79,350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86,900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0,166</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0,184</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0,107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0,121</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0,287</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0,313</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0,094</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4968,4</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6803</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0,0598</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0,0422</w:t>
            </w:r>
          </w:p>
        </w:tc>
      </w:tr>
      <w:tr w:rsidR="00EE0CE4" w:rsidRPr="00EE0CE4" w:rsidTr="00EE0CE4">
        <w:trPr>
          <w:trHeight w:val="20"/>
        </w:trPr>
        <w:tc>
          <w:tcPr>
            <w:tcW w:w="724" w:type="pct"/>
            <w:vMerge w:val="restart"/>
            <w:shd w:val="clear" w:color="auto" w:fill="auto"/>
            <w:vAlign w:val="center"/>
            <w:hideMark/>
          </w:tcPr>
          <w:p w:rsidR="00EE0CE4" w:rsidRPr="00EE0CE4" w:rsidRDefault="00EE0CE4" w:rsidP="001C27FC">
            <w:pPr>
              <w:pStyle w:val="aa"/>
              <w:rPr>
                <w:sz w:val="16"/>
                <w:szCs w:val="16"/>
              </w:rPr>
            </w:pPr>
            <w:r w:rsidRPr="00EE0CE4">
              <w:rPr>
                <w:sz w:val="16"/>
                <w:szCs w:val="16"/>
              </w:rPr>
              <w:t>ООО УК "Жилье" (Ф.Табеева 9) СО</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66,990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135,420</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204,290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194,400</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199,690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116,690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109,560</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346"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 </w:t>
            </w:r>
          </w:p>
        </w:tc>
      </w:tr>
      <w:tr w:rsidR="00EE0CE4" w:rsidRPr="00EE0CE4" w:rsidTr="00EE0CE4">
        <w:trPr>
          <w:trHeight w:val="20"/>
        </w:trPr>
        <w:tc>
          <w:tcPr>
            <w:tcW w:w="724" w:type="pct"/>
            <w:vMerge/>
            <w:vAlign w:val="center"/>
            <w:hideMark/>
          </w:tcPr>
          <w:p w:rsidR="00EE0CE4" w:rsidRPr="00EE0CE4" w:rsidRDefault="00EE0CE4" w:rsidP="001C27FC">
            <w:pPr>
              <w:pStyle w:val="aa"/>
              <w:rPr>
                <w:sz w:val="16"/>
                <w:szCs w:val="16"/>
              </w:rPr>
            </w:pP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0,090</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0,188</w:t>
            </w:r>
          </w:p>
        </w:tc>
        <w:tc>
          <w:tcPr>
            <w:tcW w:w="289" w:type="pct"/>
            <w:shd w:val="clear" w:color="auto" w:fill="auto"/>
            <w:noWrap/>
            <w:vAlign w:val="center"/>
            <w:hideMark/>
          </w:tcPr>
          <w:p w:rsidR="00EE0CE4" w:rsidRPr="00EE0CE4" w:rsidRDefault="00EE0CE4" w:rsidP="001C27FC">
            <w:pPr>
              <w:pStyle w:val="aa"/>
              <w:rPr>
                <w:sz w:val="16"/>
                <w:szCs w:val="16"/>
              </w:rPr>
            </w:pPr>
            <w:r w:rsidRPr="00EE0CE4">
              <w:rPr>
                <w:sz w:val="16"/>
                <w:szCs w:val="16"/>
              </w:rPr>
              <w:t>0,275</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0,261</w:t>
            </w:r>
          </w:p>
        </w:tc>
        <w:tc>
          <w:tcPr>
            <w:tcW w:w="297" w:type="pct"/>
            <w:shd w:val="clear" w:color="auto" w:fill="auto"/>
            <w:noWrap/>
            <w:vAlign w:val="center"/>
            <w:hideMark/>
          </w:tcPr>
          <w:p w:rsidR="00EE0CE4" w:rsidRPr="00EE0CE4" w:rsidRDefault="00EE0CE4" w:rsidP="001C27FC">
            <w:pPr>
              <w:pStyle w:val="aa"/>
              <w:rPr>
                <w:sz w:val="16"/>
                <w:szCs w:val="16"/>
              </w:rPr>
            </w:pPr>
            <w:r w:rsidRPr="00EE0CE4">
              <w:rPr>
                <w:sz w:val="16"/>
                <w:szCs w:val="16"/>
              </w:rPr>
              <w:t>0,287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0,157</w:t>
            </w:r>
          </w:p>
        </w:tc>
        <w:tc>
          <w:tcPr>
            <w:tcW w:w="283" w:type="pct"/>
            <w:shd w:val="clear" w:color="auto" w:fill="auto"/>
            <w:noWrap/>
            <w:vAlign w:val="center"/>
            <w:hideMark/>
          </w:tcPr>
          <w:p w:rsidR="00EE0CE4" w:rsidRPr="00EE0CE4" w:rsidRDefault="00EE0CE4" w:rsidP="001C27FC">
            <w:pPr>
              <w:pStyle w:val="aa"/>
              <w:rPr>
                <w:sz w:val="16"/>
                <w:szCs w:val="16"/>
              </w:rPr>
            </w:pPr>
            <w:r w:rsidRPr="00EE0CE4">
              <w:rPr>
                <w:sz w:val="16"/>
                <w:szCs w:val="16"/>
              </w:rPr>
              <w:t>0,152</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0,486</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0,461</w:t>
            </w:r>
          </w:p>
        </w:tc>
        <w:tc>
          <w:tcPr>
            <w:tcW w:w="220" w:type="pct"/>
            <w:shd w:val="clear" w:color="auto" w:fill="auto"/>
            <w:noWrap/>
            <w:vAlign w:val="center"/>
            <w:hideMark/>
          </w:tcPr>
          <w:p w:rsidR="00EE0CE4" w:rsidRPr="00EE0CE4" w:rsidRDefault="00EE0CE4" w:rsidP="001C27FC">
            <w:pPr>
              <w:pStyle w:val="aa"/>
              <w:rPr>
                <w:sz w:val="16"/>
                <w:szCs w:val="16"/>
              </w:rPr>
            </w:pPr>
            <w:r w:rsidRPr="00EE0CE4">
              <w:rPr>
                <w:sz w:val="16"/>
                <w:szCs w:val="16"/>
              </w:rPr>
              <w:t>0,140</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7457,5</w:t>
            </w:r>
          </w:p>
        </w:tc>
        <w:tc>
          <w:tcPr>
            <w:tcW w:w="346" w:type="pct"/>
            <w:shd w:val="clear" w:color="auto" w:fill="auto"/>
            <w:vAlign w:val="center"/>
            <w:hideMark/>
          </w:tcPr>
          <w:p w:rsidR="00EE0CE4" w:rsidRPr="00EE0CE4" w:rsidRDefault="00EE0CE4" w:rsidP="001C27FC">
            <w:pPr>
              <w:pStyle w:val="aa"/>
              <w:rPr>
                <w:sz w:val="16"/>
                <w:szCs w:val="16"/>
              </w:rPr>
            </w:pPr>
            <w:r w:rsidRPr="00EE0CE4">
              <w:rPr>
                <w:sz w:val="16"/>
                <w:szCs w:val="16"/>
              </w:rPr>
              <w:t>10661,2</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0,0564</w:t>
            </w:r>
          </w:p>
        </w:tc>
        <w:tc>
          <w:tcPr>
            <w:tcW w:w="251" w:type="pct"/>
            <w:shd w:val="clear" w:color="auto" w:fill="auto"/>
            <w:noWrap/>
            <w:vAlign w:val="center"/>
            <w:hideMark/>
          </w:tcPr>
          <w:p w:rsidR="00EE0CE4" w:rsidRPr="00EE0CE4" w:rsidRDefault="00EE0CE4" w:rsidP="001C27FC">
            <w:pPr>
              <w:pStyle w:val="aa"/>
              <w:rPr>
                <w:sz w:val="16"/>
                <w:szCs w:val="16"/>
              </w:rPr>
            </w:pPr>
            <w:r w:rsidRPr="00EE0CE4">
              <w:rPr>
                <w:sz w:val="16"/>
                <w:szCs w:val="16"/>
              </w:rPr>
              <w:t>0,0456</w:t>
            </w:r>
          </w:p>
        </w:tc>
      </w:tr>
      <w:tr w:rsidR="00EE0CE4" w:rsidRPr="00EE0CE4" w:rsidTr="00EE0CE4">
        <w:trPr>
          <w:trHeight w:val="20"/>
        </w:trPr>
        <w:tc>
          <w:tcPr>
            <w:tcW w:w="724" w:type="pct"/>
            <w:shd w:val="clear" w:color="auto" w:fill="auto"/>
            <w:noWrap/>
            <w:vAlign w:val="bottom"/>
            <w:hideMark/>
          </w:tcPr>
          <w:p w:rsidR="00EE0CE4" w:rsidRPr="00EE0CE4" w:rsidRDefault="00EE0CE4" w:rsidP="001C27FC">
            <w:pPr>
              <w:pStyle w:val="aa"/>
              <w:rPr>
                <w:sz w:val="16"/>
                <w:szCs w:val="16"/>
              </w:rPr>
            </w:pPr>
            <w:r w:rsidRPr="00EE0CE4">
              <w:rPr>
                <w:sz w:val="16"/>
                <w:szCs w:val="16"/>
              </w:rPr>
              <w:t>Итого среднее значение</w:t>
            </w:r>
          </w:p>
        </w:tc>
        <w:tc>
          <w:tcPr>
            <w:tcW w:w="415" w:type="pct"/>
            <w:shd w:val="clear" w:color="auto" w:fill="auto"/>
            <w:vAlign w:val="center"/>
            <w:hideMark/>
          </w:tcPr>
          <w:p w:rsidR="00EE0CE4" w:rsidRPr="00EE0CE4" w:rsidRDefault="00EE0CE4" w:rsidP="001C27FC">
            <w:pPr>
              <w:pStyle w:val="aa"/>
              <w:rPr>
                <w:sz w:val="16"/>
                <w:szCs w:val="16"/>
              </w:rPr>
            </w:pPr>
            <w:r w:rsidRPr="00EE0CE4">
              <w:rPr>
                <w:sz w:val="16"/>
                <w:szCs w:val="16"/>
              </w:rPr>
              <w:t>Гкал/ч</w:t>
            </w:r>
          </w:p>
        </w:tc>
        <w:tc>
          <w:tcPr>
            <w:tcW w:w="289"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289"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297"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283" w:type="pct"/>
            <w:shd w:val="clear" w:color="auto" w:fill="auto"/>
            <w:noWrap/>
            <w:vAlign w:val="bottom"/>
            <w:hideMark/>
          </w:tcPr>
          <w:p w:rsidR="00EE0CE4" w:rsidRPr="00EE0CE4" w:rsidRDefault="00EE0CE4" w:rsidP="001C27FC">
            <w:pPr>
              <w:pStyle w:val="aa"/>
              <w:rPr>
                <w:sz w:val="16"/>
                <w:szCs w:val="16"/>
              </w:rPr>
            </w:pPr>
            <w:r w:rsidRPr="00EE0CE4">
              <w:rPr>
                <w:sz w:val="16"/>
                <w:szCs w:val="16"/>
              </w:rPr>
              <w:t> </w:t>
            </w:r>
          </w:p>
        </w:tc>
        <w:tc>
          <w:tcPr>
            <w:tcW w:w="220" w:type="pct"/>
            <w:shd w:val="clear" w:color="auto" w:fill="auto"/>
            <w:noWrap/>
            <w:vAlign w:val="bottom"/>
            <w:hideMark/>
          </w:tcPr>
          <w:p w:rsidR="00EE0CE4" w:rsidRPr="00EE0CE4" w:rsidRDefault="00EE0CE4" w:rsidP="001C27FC">
            <w:pPr>
              <w:pStyle w:val="aa"/>
              <w:rPr>
                <w:sz w:val="16"/>
                <w:szCs w:val="16"/>
              </w:rPr>
            </w:pPr>
            <w:r w:rsidRPr="00EE0CE4">
              <w:rPr>
                <w:sz w:val="16"/>
                <w:szCs w:val="16"/>
              </w:rPr>
              <w:t>0,632</w:t>
            </w:r>
          </w:p>
        </w:tc>
        <w:tc>
          <w:tcPr>
            <w:tcW w:w="220" w:type="pct"/>
            <w:shd w:val="clear" w:color="auto" w:fill="auto"/>
            <w:noWrap/>
            <w:vAlign w:val="bottom"/>
            <w:hideMark/>
          </w:tcPr>
          <w:p w:rsidR="00EE0CE4" w:rsidRPr="00EE0CE4" w:rsidRDefault="00EE0CE4" w:rsidP="001C27FC">
            <w:pPr>
              <w:pStyle w:val="aa"/>
              <w:rPr>
                <w:sz w:val="16"/>
                <w:szCs w:val="16"/>
              </w:rPr>
            </w:pPr>
            <w:r w:rsidRPr="00EE0CE4">
              <w:rPr>
                <w:sz w:val="16"/>
                <w:szCs w:val="16"/>
              </w:rPr>
              <w:t>0,608</w:t>
            </w:r>
          </w:p>
        </w:tc>
        <w:tc>
          <w:tcPr>
            <w:tcW w:w="220" w:type="pct"/>
            <w:shd w:val="clear" w:color="auto" w:fill="auto"/>
            <w:noWrap/>
            <w:vAlign w:val="bottom"/>
            <w:hideMark/>
          </w:tcPr>
          <w:p w:rsidR="00EE0CE4" w:rsidRPr="00EE0CE4" w:rsidRDefault="00EE0CE4" w:rsidP="001C27FC">
            <w:pPr>
              <w:pStyle w:val="aa"/>
              <w:rPr>
                <w:sz w:val="16"/>
                <w:szCs w:val="16"/>
              </w:rPr>
            </w:pPr>
            <w:r w:rsidRPr="00EE0CE4">
              <w:rPr>
                <w:sz w:val="16"/>
                <w:szCs w:val="16"/>
              </w:rPr>
              <w:t>0,151</w:t>
            </w:r>
          </w:p>
        </w:tc>
        <w:tc>
          <w:tcPr>
            <w:tcW w:w="346" w:type="pct"/>
            <w:shd w:val="clear" w:color="auto" w:fill="auto"/>
            <w:noWrap/>
            <w:vAlign w:val="bottom"/>
            <w:hideMark/>
          </w:tcPr>
          <w:p w:rsidR="00EE0CE4" w:rsidRPr="00EE0CE4" w:rsidRDefault="00EE0CE4" w:rsidP="001C27FC">
            <w:pPr>
              <w:pStyle w:val="aa"/>
              <w:rPr>
                <w:sz w:val="16"/>
                <w:szCs w:val="16"/>
              </w:rPr>
            </w:pPr>
            <w:r w:rsidRPr="00EE0CE4">
              <w:rPr>
                <w:sz w:val="16"/>
                <w:szCs w:val="16"/>
              </w:rPr>
              <w:t>16330,838</w:t>
            </w:r>
          </w:p>
        </w:tc>
        <w:tc>
          <w:tcPr>
            <w:tcW w:w="346" w:type="pct"/>
            <w:shd w:val="clear" w:color="auto" w:fill="auto"/>
            <w:noWrap/>
            <w:vAlign w:val="bottom"/>
            <w:hideMark/>
          </w:tcPr>
          <w:p w:rsidR="00EE0CE4" w:rsidRPr="00EE0CE4" w:rsidRDefault="00EE0CE4" w:rsidP="001C27FC">
            <w:pPr>
              <w:pStyle w:val="aa"/>
              <w:rPr>
                <w:sz w:val="16"/>
                <w:szCs w:val="16"/>
              </w:rPr>
            </w:pPr>
            <w:r w:rsidRPr="00EE0CE4">
              <w:rPr>
                <w:sz w:val="16"/>
                <w:szCs w:val="16"/>
              </w:rPr>
              <w:t>13357,085</w:t>
            </w:r>
          </w:p>
        </w:tc>
        <w:tc>
          <w:tcPr>
            <w:tcW w:w="251" w:type="pct"/>
            <w:shd w:val="clear" w:color="auto" w:fill="auto"/>
            <w:noWrap/>
            <w:vAlign w:val="bottom"/>
            <w:hideMark/>
          </w:tcPr>
          <w:p w:rsidR="00EE0CE4" w:rsidRPr="00EE0CE4" w:rsidRDefault="00EE0CE4" w:rsidP="001C27FC">
            <w:pPr>
              <w:pStyle w:val="aa"/>
              <w:rPr>
                <w:sz w:val="16"/>
                <w:szCs w:val="16"/>
              </w:rPr>
            </w:pPr>
            <w:r w:rsidRPr="00EE0CE4">
              <w:rPr>
                <w:sz w:val="16"/>
                <w:szCs w:val="16"/>
              </w:rPr>
              <w:t>0,055</w:t>
            </w:r>
          </w:p>
        </w:tc>
        <w:tc>
          <w:tcPr>
            <w:tcW w:w="251" w:type="pct"/>
            <w:shd w:val="clear" w:color="auto" w:fill="auto"/>
            <w:noWrap/>
            <w:vAlign w:val="bottom"/>
            <w:hideMark/>
          </w:tcPr>
          <w:p w:rsidR="00EE0CE4" w:rsidRPr="00EE0CE4" w:rsidRDefault="00EE0CE4" w:rsidP="001C27FC">
            <w:pPr>
              <w:pStyle w:val="aa"/>
              <w:rPr>
                <w:sz w:val="16"/>
                <w:szCs w:val="16"/>
              </w:rPr>
            </w:pPr>
            <w:r w:rsidRPr="00EE0CE4">
              <w:rPr>
                <w:sz w:val="16"/>
                <w:szCs w:val="16"/>
              </w:rPr>
              <w:t>0,046</w:t>
            </w:r>
          </w:p>
        </w:tc>
      </w:tr>
    </w:tbl>
    <w:p w:rsidR="00EE0CE4" w:rsidRDefault="00EE0CE4" w:rsidP="00EE0CE4">
      <w:pPr>
        <w:ind w:firstLine="709"/>
      </w:pPr>
    </w:p>
    <w:p w:rsidR="00EE0CE4" w:rsidRDefault="00EE0CE4" w:rsidP="00EE0CE4">
      <w:pPr>
        <w:ind w:firstLine="709"/>
        <w:sectPr w:rsidR="00EE0CE4" w:rsidSect="00B670A2">
          <w:pgSz w:w="16838" w:h="11906" w:orient="landscape"/>
          <w:pgMar w:top="1418" w:right="1134" w:bottom="991" w:left="1134" w:header="708" w:footer="708" w:gutter="0"/>
          <w:cols w:space="708"/>
          <w:docGrid w:linePitch="381"/>
        </w:sectPr>
      </w:pPr>
    </w:p>
    <w:p w:rsidR="00EE0CE4" w:rsidRPr="00153FE0" w:rsidRDefault="00EE0CE4" w:rsidP="00EE0CE4">
      <w:pPr>
        <w:pStyle w:val="2"/>
      </w:pPr>
      <w:bookmarkStart w:id="71" w:name="_Toc431197139"/>
      <w:bookmarkStart w:id="72" w:name="_Toc496685891"/>
      <w:bookmarkStart w:id="73" w:name="_Toc507493933"/>
      <w:bookmarkStart w:id="74" w:name="_Toc508584803"/>
      <w:bookmarkStart w:id="75" w:name="_Toc3139392"/>
      <w:r w:rsidRPr="00153FE0">
        <w:t>Прогнозы приростов объемов потребления тепловой энергии (мощности) и теплоносителя в зоне действия каждого из существующих или предлагаемых для строительства источников тепловой энергии на каждом этапе</w:t>
      </w:r>
      <w:bookmarkEnd w:id="71"/>
      <w:bookmarkEnd w:id="72"/>
      <w:bookmarkEnd w:id="73"/>
      <w:bookmarkEnd w:id="74"/>
      <w:bookmarkEnd w:id="75"/>
      <w:r w:rsidRPr="00153FE0">
        <w:t xml:space="preserve"> </w:t>
      </w:r>
    </w:p>
    <w:p w:rsidR="00EE0CE4" w:rsidRDefault="00EE0CE4" w:rsidP="00EE0CE4">
      <w:pPr>
        <w:spacing w:before="240"/>
      </w:pPr>
      <w:r w:rsidRPr="00153FE0">
        <w:t>Прогноз прироста тепловой мощности по площадкам застройки определен на основании принятого объема ввода жилья.</w:t>
      </w:r>
    </w:p>
    <w:p w:rsidR="00EE0CE4" w:rsidRDefault="00EE0CE4" w:rsidP="00EE0CE4">
      <w:r>
        <w:t xml:space="preserve">Прогноз прироста перспективной нагрузки с указанием предполагаемого источника теплоснабжения приведен в </w:t>
      </w:r>
      <w:r>
        <w:fldChar w:fldCharType="begin"/>
      </w:r>
      <w:r>
        <w:instrText xml:space="preserve"> REF _Ref498954145 \h </w:instrText>
      </w:r>
      <w:r>
        <w:fldChar w:fldCharType="separate"/>
      </w:r>
      <w:r>
        <w:t xml:space="preserve">Табл. </w:t>
      </w:r>
      <w:r>
        <w:rPr>
          <w:noProof/>
        </w:rPr>
        <w:t>2</w:t>
      </w:r>
      <w:r>
        <w:t>.</w:t>
      </w:r>
      <w:r>
        <w:rPr>
          <w:noProof/>
        </w:rPr>
        <w:t>12</w:t>
      </w:r>
      <w:r>
        <w:fldChar w:fldCharType="end"/>
      </w:r>
      <w:r>
        <w:t>.</w:t>
      </w:r>
    </w:p>
    <w:p w:rsidR="00EE0CE4" w:rsidRDefault="00EE0CE4" w:rsidP="00EE0CE4"/>
    <w:p w:rsidR="00EE0CE4" w:rsidRDefault="00EE0CE4" w:rsidP="00EE0CE4">
      <w:pPr>
        <w:sectPr w:rsidR="00EE0CE4" w:rsidSect="00884415">
          <w:pgSz w:w="11906" w:h="16838"/>
          <w:pgMar w:top="1134" w:right="991" w:bottom="1134" w:left="1418" w:header="708" w:footer="708" w:gutter="0"/>
          <w:cols w:space="708"/>
          <w:docGrid w:linePitch="360"/>
        </w:sectPr>
      </w:pPr>
    </w:p>
    <w:p w:rsidR="00EE0CE4" w:rsidRDefault="00EE0CE4" w:rsidP="00EE0CE4">
      <w:pPr>
        <w:pStyle w:val="a6"/>
        <w:ind w:left="-79" w:right="-79" w:firstLine="0"/>
      </w:pPr>
      <w:bookmarkStart w:id="76" w:name="_Ref498954145"/>
      <w:bookmarkStart w:id="77" w:name="_Toc508584829"/>
      <w:bookmarkStart w:id="78" w:name="_Toc3139423"/>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12</w:t>
      </w:r>
      <w:r w:rsidR="007C590F">
        <w:rPr>
          <w:noProof/>
        </w:rPr>
        <w:fldChar w:fldCharType="end"/>
      </w:r>
      <w:bookmarkEnd w:id="76"/>
      <w:r>
        <w:t>. Прогноз прироста тепловой нагрузки на МКД, Гкал/час</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49"/>
        <w:gridCol w:w="1642"/>
        <w:gridCol w:w="550"/>
        <w:gridCol w:w="673"/>
        <w:gridCol w:w="673"/>
        <w:gridCol w:w="734"/>
        <w:gridCol w:w="673"/>
        <w:gridCol w:w="673"/>
        <w:gridCol w:w="609"/>
        <w:gridCol w:w="547"/>
        <w:gridCol w:w="547"/>
        <w:gridCol w:w="673"/>
        <w:gridCol w:w="673"/>
        <w:gridCol w:w="673"/>
        <w:gridCol w:w="673"/>
        <w:gridCol w:w="609"/>
        <w:gridCol w:w="609"/>
        <w:gridCol w:w="547"/>
        <w:gridCol w:w="850"/>
        <w:gridCol w:w="1383"/>
      </w:tblGrid>
      <w:tr w:rsidR="00EE0CE4" w:rsidRPr="009F5075" w:rsidTr="00EE0CE4">
        <w:trPr>
          <w:trHeight w:val="408"/>
          <w:tblHeader/>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 п.п.</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Адреса перспективных земельных участков (обозначение границ)</w:t>
            </w:r>
          </w:p>
        </w:tc>
        <w:tc>
          <w:tcPr>
            <w:tcW w:w="189"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2019</w:t>
            </w:r>
          </w:p>
        </w:tc>
        <w:tc>
          <w:tcPr>
            <w:tcW w:w="231"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2020</w:t>
            </w:r>
          </w:p>
        </w:tc>
        <w:tc>
          <w:tcPr>
            <w:tcW w:w="231"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2021</w:t>
            </w:r>
          </w:p>
        </w:tc>
        <w:tc>
          <w:tcPr>
            <w:tcW w:w="252"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2022</w:t>
            </w:r>
          </w:p>
        </w:tc>
        <w:tc>
          <w:tcPr>
            <w:tcW w:w="231"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2023</w:t>
            </w:r>
          </w:p>
        </w:tc>
        <w:tc>
          <w:tcPr>
            <w:tcW w:w="231"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2024</w:t>
            </w:r>
          </w:p>
        </w:tc>
        <w:tc>
          <w:tcPr>
            <w:tcW w:w="209"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2025</w:t>
            </w:r>
          </w:p>
        </w:tc>
        <w:tc>
          <w:tcPr>
            <w:tcW w:w="188"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2026</w:t>
            </w:r>
          </w:p>
        </w:tc>
        <w:tc>
          <w:tcPr>
            <w:tcW w:w="188"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2027</w:t>
            </w:r>
          </w:p>
        </w:tc>
        <w:tc>
          <w:tcPr>
            <w:tcW w:w="231"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2028</w:t>
            </w:r>
          </w:p>
        </w:tc>
        <w:tc>
          <w:tcPr>
            <w:tcW w:w="231"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2029</w:t>
            </w:r>
          </w:p>
        </w:tc>
        <w:tc>
          <w:tcPr>
            <w:tcW w:w="231"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2030</w:t>
            </w:r>
          </w:p>
        </w:tc>
        <w:tc>
          <w:tcPr>
            <w:tcW w:w="231"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2031</w:t>
            </w:r>
          </w:p>
        </w:tc>
        <w:tc>
          <w:tcPr>
            <w:tcW w:w="209"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2032</w:t>
            </w:r>
          </w:p>
        </w:tc>
        <w:tc>
          <w:tcPr>
            <w:tcW w:w="209"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2033</w:t>
            </w:r>
          </w:p>
        </w:tc>
        <w:tc>
          <w:tcPr>
            <w:tcW w:w="188"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2034</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Источник</w:t>
            </w:r>
          </w:p>
        </w:tc>
        <w:tc>
          <w:tcPr>
            <w:tcW w:w="475"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Кадастровый №</w:t>
            </w:r>
          </w:p>
        </w:tc>
      </w:tr>
      <w:tr w:rsidR="00EE0CE4" w:rsidRPr="009F5075" w:rsidTr="00EE0CE4">
        <w:trPr>
          <w:trHeight w:val="408"/>
          <w:tblHeader/>
        </w:trPr>
        <w:tc>
          <w:tcPr>
            <w:tcW w:w="5000" w:type="pct"/>
            <w:gridSpan w:val="20"/>
            <w:shd w:val="clear" w:color="auto" w:fill="FFFFFF" w:themeFill="background1"/>
            <w:noWrap/>
            <w:vAlign w:val="center"/>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Pr>
                <w:rFonts w:eastAsia="Times New Roman"/>
                <w:color w:val="000000"/>
                <w:sz w:val="16"/>
                <w:szCs w:val="16"/>
                <w:lang w:eastAsia="ru-RU"/>
              </w:rPr>
              <w:t>Нагрузка МКД, Гкал/ч</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10-этажный жилой дом №11  мкр.49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0,3977</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10-этажный жилой дом №16 мкр.49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0,2987</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10-этажный жилой дом № 8  мкр.49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0,37333</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5</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10-этажный жилой дом № 9 мкр.49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0,37333</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6</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10-этажный жилой дом № 10 мкр.49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0,322735</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7</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10-этажный жилой дом № 12 мкр.49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0,322735</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8</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10-этажный жилой дом №14 мкр.49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0,322735</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9</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10-этажный жилой дом №15 мкр.49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0,334068</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408"/>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10-этажный панельный жилой дом № 4 мкр.34</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0,37333</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408"/>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11</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панельный жилой дом № 5 мкр.34</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0,3447108</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12</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35 микрорайон ж/д № 8</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0,2415</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16:53:040203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13</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1 мкр. 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0,336979</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14</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13 мкр. 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0,31521</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15</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20 мкр. 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0,45033</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16</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21 мкр. 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0,429422</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17</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22 мкр. 49</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0,450374</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16:30:010802</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18</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13 мкр. 35А</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0,54558</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16:53:040203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19</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14 мкр. 35А</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0,3675</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16:53:040203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20</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15 мкр. 35А</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0,3675</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16:53:040203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21</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16 мкр. 35А</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0,4557</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16:53:040203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22</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17 мкр. 35А</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0,3675</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16:53:040203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23</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18 мкр. 35А</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0,4557</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16:53:040203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24</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19 мкр. 35А</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0,2975</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16:53:040203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25</w:t>
            </w:r>
          </w:p>
        </w:tc>
        <w:tc>
          <w:tcPr>
            <w:tcW w:w="564" w:type="pct"/>
            <w:shd w:val="clear" w:color="auto" w:fill="FFFFFF" w:themeFill="background1"/>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10-этажный жилой дом № 20 мкр. 35А</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0,3689</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16:53:040203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26</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9-10 этажный жилой дом № 5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0,268974</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27</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7-10 этажный жилой дом № 6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0,473858</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28</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9-10 этажный жилой дом № 7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0,268974</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29</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7-10 этажный жилой дом № 8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0,473858</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30</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7-10 этажный жилой дом № 9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0,355878</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31</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7-10 этажный жилой дом № 10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0,355878</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32</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9-10 этажный жилой дом № 11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0,268974</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33</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7-10 этажный жилой дом № 12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0,355878</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34</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7-10 этажный жилой дом № 13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0,355878</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35</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9-10 этажный жилой дом № 14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0,268974</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36</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9-10 этажный жилой дом № 15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0,268974</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37</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7-10 этажный жилой дом № 16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0,456688</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38</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7-10 этажный жилой дом № 17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0,40296</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39</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9-10 этажный жилой дом № 18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0,23733</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40</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14-16 этажный жилой дом № 1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0,25755</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41</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11-14 этажный жилой дом № 2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0,6828</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42</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14-16 этажный жилой дом № 3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0,25755</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43</w:t>
            </w: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11-14 этажный жилой дом № 4 мкр. 33</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0,6828</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16:30:010803</w:t>
            </w:r>
          </w:p>
        </w:tc>
      </w:tr>
      <w:tr w:rsidR="00EE0CE4" w:rsidRPr="009F5075" w:rsidTr="00EE0CE4">
        <w:trPr>
          <w:trHeight w:val="264"/>
        </w:trPr>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p>
        </w:tc>
        <w:tc>
          <w:tcPr>
            <w:tcW w:w="564"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color w:val="000000"/>
                <w:sz w:val="16"/>
                <w:szCs w:val="16"/>
                <w:lang w:eastAsia="ru-RU"/>
              </w:rPr>
            </w:pPr>
            <w:r w:rsidRPr="009F5075">
              <w:rPr>
                <w:rFonts w:eastAsia="Times New Roman"/>
                <w:color w:val="000000"/>
                <w:sz w:val="16"/>
                <w:szCs w:val="16"/>
                <w:lang w:eastAsia="ru-RU"/>
              </w:rPr>
              <w:t>Итого МКД</w:t>
            </w:r>
          </w:p>
        </w:tc>
        <w:tc>
          <w:tcPr>
            <w:tcW w:w="18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0,696</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1,069</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1,019</w:t>
            </w:r>
          </w:p>
        </w:tc>
        <w:tc>
          <w:tcPr>
            <w:tcW w:w="25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0,920</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1,103</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0,880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1,281</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1,279</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0,666</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1,012</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1,186</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0,981</w:t>
            </w:r>
          </w:p>
        </w:tc>
        <w:tc>
          <w:tcPr>
            <w:tcW w:w="231"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0,995</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0,640</w:t>
            </w:r>
          </w:p>
        </w:tc>
        <w:tc>
          <w:tcPr>
            <w:tcW w:w="209"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1,198</w:t>
            </w:r>
          </w:p>
        </w:tc>
        <w:tc>
          <w:tcPr>
            <w:tcW w:w="188"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0,683</w:t>
            </w:r>
          </w:p>
        </w:tc>
        <w:tc>
          <w:tcPr>
            <w:tcW w:w="292"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r w:rsidRPr="009F5075">
              <w:rPr>
                <w:rFonts w:eastAsia="Times New Roman"/>
                <w:sz w:val="16"/>
                <w:szCs w:val="16"/>
                <w:lang w:eastAsia="ru-RU"/>
              </w:rPr>
              <w:t>15,607</w:t>
            </w:r>
          </w:p>
        </w:tc>
        <w:tc>
          <w:tcPr>
            <w:tcW w:w="475" w:type="pct"/>
            <w:shd w:val="clear" w:color="auto" w:fill="FFFFFF" w:themeFill="background1"/>
            <w:noWrap/>
            <w:vAlign w:val="center"/>
            <w:hideMark/>
          </w:tcPr>
          <w:p w:rsidR="00EE0CE4" w:rsidRPr="009F5075" w:rsidRDefault="00EE0CE4" w:rsidP="001C27FC">
            <w:pPr>
              <w:spacing w:after="0" w:line="240" w:lineRule="auto"/>
              <w:ind w:left="-79" w:right="-79" w:firstLine="0"/>
              <w:jc w:val="center"/>
              <w:rPr>
                <w:rFonts w:eastAsia="Times New Roman"/>
                <w:sz w:val="16"/>
                <w:szCs w:val="16"/>
                <w:lang w:eastAsia="ru-RU"/>
              </w:rPr>
            </w:pPr>
          </w:p>
        </w:tc>
      </w:tr>
    </w:tbl>
    <w:p w:rsidR="00EE0CE4" w:rsidRDefault="00EE0CE4" w:rsidP="00EE0CE4"/>
    <w:p w:rsidR="00EE0CE4" w:rsidRDefault="00EE0CE4" w:rsidP="00EE0CE4">
      <w:pPr>
        <w:pStyle w:val="a6"/>
        <w:ind w:left="-79" w:right="-79" w:firstLine="0"/>
      </w:pPr>
      <w:bookmarkStart w:id="79" w:name="_Toc3139424"/>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13</w:t>
      </w:r>
      <w:r w:rsidR="007C590F">
        <w:rPr>
          <w:noProof/>
        </w:rPr>
        <w:fldChar w:fldCharType="end"/>
      </w:r>
      <w:r>
        <w:t>. Прогноз прироста тепловой нагрузки на ОДС, Гкал/час</w:t>
      </w:r>
      <w:bookmarkEnd w:id="79"/>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3558"/>
        <w:gridCol w:w="3277"/>
        <w:gridCol w:w="2071"/>
        <w:gridCol w:w="2621"/>
        <w:gridCol w:w="1146"/>
      </w:tblGrid>
      <w:tr w:rsidR="00EE0CE4" w:rsidRPr="009F5075" w:rsidTr="001C27FC">
        <w:trPr>
          <w:trHeight w:val="20"/>
          <w:tblHeader/>
          <w:jc w:val="center"/>
        </w:trPr>
        <w:tc>
          <w:tcPr>
            <w:tcW w:w="576" w:type="pct"/>
            <w:shd w:val="clear" w:color="auto" w:fill="auto"/>
            <w:noWrap/>
            <w:vAlign w:val="center"/>
            <w:hideMark/>
          </w:tcPr>
          <w:p w:rsidR="00EE0CE4" w:rsidRPr="009F5075" w:rsidRDefault="00EE0CE4" w:rsidP="00EE0CE4">
            <w:pPr>
              <w:spacing w:after="0" w:line="240" w:lineRule="auto"/>
              <w:ind w:left="-79" w:right="-79" w:firstLine="0"/>
              <w:jc w:val="center"/>
              <w:rPr>
                <w:sz w:val="20"/>
                <w:szCs w:val="20"/>
              </w:rPr>
            </w:pPr>
            <w:r w:rsidRPr="009F5075">
              <w:rPr>
                <w:sz w:val="20"/>
                <w:szCs w:val="20"/>
              </w:rPr>
              <w:t>Кадастровый номер зем.уч.</w:t>
            </w:r>
          </w:p>
        </w:tc>
        <w:tc>
          <w:tcPr>
            <w:tcW w:w="1242" w:type="pct"/>
            <w:shd w:val="clear" w:color="auto" w:fill="auto"/>
            <w:noWrap/>
            <w:vAlign w:val="center"/>
            <w:hideMark/>
          </w:tcPr>
          <w:p w:rsidR="00EE0CE4" w:rsidRPr="009F5075" w:rsidRDefault="00EE0CE4" w:rsidP="00EE0CE4">
            <w:pPr>
              <w:spacing w:after="0" w:line="240" w:lineRule="auto"/>
              <w:ind w:left="-79" w:right="-79" w:firstLine="0"/>
              <w:jc w:val="center"/>
              <w:rPr>
                <w:sz w:val="20"/>
                <w:szCs w:val="20"/>
              </w:rPr>
            </w:pPr>
            <w:r w:rsidRPr="009F5075">
              <w:rPr>
                <w:sz w:val="20"/>
                <w:szCs w:val="20"/>
              </w:rPr>
              <w:t>Наименование объекта</w:t>
            </w:r>
          </w:p>
        </w:tc>
        <w:tc>
          <w:tcPr>
            <w:tcW w:w="1144" w:type="pct"/>
            <w:shd w:val="clear" w:color="auto" w:fill="auto"/>
            <w:noWrap/>
            <w:vAlign w:val="center"/>
            <w:hideMark/>
          </w:tcPr>
          <w:p w:rsidR="00EE0CE4" w:rsidRPr="009F5075" w:rsidRDefault="00EE0CE4" w:rsidP="00EE0CE4">
            <w:pPr>
              <w:spacing w:after="0" w:line="240" w:lineRule="auto"/>
              <w:ind w:left="-79" w:right="-79" w:firstLine="0"/>
              <w:jc w:val="center"/>
              <w:rPr>
                <w:sz w:val="20"/>
                <w:szCs w:val="20"/>
              </w:rPr>
            </w:pPr>
            <w:r w:rsidRPr="009F5075">
              <w:rPr>
                <w:sz w:val="20"/>
                <w:szCs w:val="20"/>
              </w:rPr>
              <w:t>Общая площадь объекта капитального строительства в соответствии с проектной документацией (м2)</w:t>
            </w:r>
          </w:p>
        </w:tc>
        <w:tc>
          <w:tcPr>
            <w:tcW w:w="723" w:type="pct"/>
            <w:shd w:val="clear" w:color="auto" w:fill="auto"/>
            <w:noWrap/>
            <w:vAlign w:val="center"/>
            <w:hideMark/>
          </w:tcPr>
          <w:p w:rsidR="00EE0CE4" w:rsidRPr="009F5075" w:rsidRDefault="00EE0CE4" w:rsidP="00EE0CE4">
            <w:pPr>
              <w:spacing w:after="0" w:line="240" w:lineRule="auto"/>
              <w:ind w:left="-79" w:right="-79" w:firstLine="0"/>
              <w:jc w:val="center"/>
              <w:rPr>
                <w:sz w:val="20"/>
                <w:szCs w:val="20"/>
              </w:rPr>
            </w:pPr>
            <w:r w:rsidRPr="009F5075">
              <w:rPr>
                <w:sz w:val="20"/>
                <w:szCs w:val="20"/>
              </w:rPr>
              <w:t>Строительный адрес</w:t>
            </w:r>
          </w:p>
        </w:tc>
        <w:tc>
          <w:tcPr>
            <w:tcW w:w="915" w:type="pct"/>
            <w:shd w:val="clear" w:color="auto" w:fill="auto"/>
            <w:noWrap/>
            <w:vAlign w:val="center"/>
            <w:hideMark/>
          </w:tcPr>
          <w:p w:rsidR="00EE0CE4" w:rsidRPr="009F5075" w:rsidRDefault="00EE0CE4" w:rsidP="00EE0CE4">
            <w:pPr>
              <w:spacing w:after="0" w:line="240" w:lineRule="auto"/>
              <w:ind w:left="-79" w:right="-79" w:firstLine="0"/>
              <w:jc w:val="center"/>
              <w:rPr>
                <w:sz w:val="20"/>
                <w:szCs w:val="20"/>
              </w:rPr>
            </w:pPr>
            <w:r w:rsidRPr="009F5075">
              <w:rPr>
                <w:sz w:val="20"/>
                <w:szCs w:val="20"/>
              </w:rPr>
              <w:t>Срок действия разрешения на строительство</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sz w:val="20"/>
                <w:szCs w:val="20"/>
              </w:rPr>
            </w:pPr>
            <w:r>
              <w:rPr>
                <w:sz w:val="20"/>
                <w:szCs w:val="20"/>
              </w:rPr>
              <w:t>Тепловая нагрузка</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16:30:010803:99</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Магазин товаров первой необходимости. Объект обслуживания населения. Реконструкция</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1185</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ул. Студенческая, д. 48А</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16.06.2018</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0,1185</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16:53:040801:14 16:53:040801:16</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Здание магазина строительных и отделочных материаллов</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5457,3</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ул. Вокзальная</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12.03.2019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0,54573</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16:30:010802:6724 16:30:010802:6716   16:30:010802:7009 16:30:010802:678</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Строительство детского сада на 260 мест в микрорайоне №47 в г. Нижнекамске</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5406,84</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мкр. 47</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31.12.2018</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0,540684</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16:30:011403:16</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административно-бытовой корпус</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430,7</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промышленный парк</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01.06.2023</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0,04307</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16:53:040306:3268</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Тороговый центр</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1469,2</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пр. Вахитова</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05.06.2019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0,14692</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16:53:010102:137</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Административно-бытовой корпус</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720</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ул. Первопроходцев, д. 12А</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18.06.2019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0,072</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16:53:040101:4698</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магазин</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981</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пр. Вахитова</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21.02.2019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0,0981</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16:53:040503:6518</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Объект обслуживания населения</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1085</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пр. Вахитова 25</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27.06.2019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0,1085</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16:53:040507:4287</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магазин</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912,8</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ул. Спортивная, д. 19</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28.04.2019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0,09128</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16:30:010802:6717                   16:30:010802:6719                            16:30:010802:7010      16:30:010802:6727</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Средняя общеобразовательная школа на 800 мест</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11520,62</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мкр. 47</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19.09.2019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1,152062</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16:53:040304:476</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Магазин товаров первой необходимости</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473,67</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мкр. 15 (возле ж.д. Менделеева, 23)</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07.08.2019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0,047367</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16:53:040901:514</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Станция технического обслуживания автотранспорта</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164,5</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Соболевоская автодорога</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28.02.2019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0,01645</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16:30:010802:7546         16:30:010802:7547  16:30:010802:7548           16:30:010802:7549</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Объект бытового обслуживания населения</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1478</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пр. Мира 93</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04.07.2019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0,1478</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16:53:020101:26</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Административное здание</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1182,96</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ул. Чистопольская, д. 49</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14.07.2019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0,118296</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16:30:010802:7547</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Тороговый центр</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1478</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пр. Мира</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21.09.2019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0,1478</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16:30:010802:279</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Блок обслуживания населения №1 уч. 236</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1383,99</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мкр. 46</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27.11.2019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0,138399</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16:30:010802:284</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Блок обслуживания населения №2 уч. 235</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1383,99</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мкр. 46</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27.11.2019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0,138399</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16:30:010802:262</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Блок обслуживания населения №4 уч. 237</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1383,99</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мкр. 46</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27.11.2019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0,138399</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16:53:040203:3750</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Многоквартирный жилой дом с объектом обслуживания населения. 1 этап: Объект обслуживания населения</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853,86</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г. Нижнекамск, мкр. 35А</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28.10.2019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0,085386</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16:30:010802:4223    16:30:010802:4225    16:30:010802:7749   16:30:010802:7746</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дошкольная образовательная организация на 260 мест в г. Нижнекамск, мкр. 49</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5248</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49 микрорайон</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06.11.2019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0,5248</w:t>
            </w:r>
          </w:p>
        </w:tc>
      </w:tr>
      <w:tr w:rsidR="00EE0CE4" w:rsidRPr="009F5075" w:rsidTr="001C27FC">
        <w:trPr>
          <w:trHeight w:val="20"/>
          <w:jc w:val="center"/>
        </w:trPr>
        <w:tc>
          <w:tcPr>
            <w:tcW w:w="576"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16:53:040203:12</w:t>
            </w:r>
          </w:p>
        </w:tc>
        <w:tc>
          <w:tcPr>
            <w:tcW w:w="1242"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дошкольная образовательная организация на 260 мест в г. Нижнекамск, мкр. 35</w:t>
            </w:r>
          </w:p>
        </w:tc>
        <w:tc>
          <w:tcPr>
            <w:tcW w:w="1144"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5248</w:t>
            </w:r>
          </w:p>
        </w:tc>
        <w:tc>
          <w:tcPr>
            <w:tcW w:w="723"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35 микрорайон</w:t>
            </w:r>
          </w:p>
        </w:tc>
        <w:tc>
          <w:tcPr>
            <w:tcW w:w="915" w:type="pct"/>
            <w:shd w:val="clear" w:color="auto" w:fill="auto"/>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06.11.2019</w:t>
            </w: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sidRPr="009F5075">
              <w:rPr>
                <w:rFonts w:eastAsia="Times New Roman"/>
                <w:sz w:val="20"/>
                <w:szCs w:val="20"/>
                <w:lang w:eastAsia="ru-RU"/>
              </w:rPr>
              <w:t>0,5248</w:t>
            </w:r>
          </w:p>
        </w:tc>
      </w:tr>
      <w:tr w:rsidR="00EE0CE4" w:rsidRPr="009F5075" w:rsidTr="001C27FC">
        <w:trPr>
          <w:trHeight w:val="20"/>
          <w:jc w:val="center"/>
        </w:trPr>
        <w:tc>
          <w:tcPr>
            <w:tcW w:w="1818" w:type="pct"/>
            <w:gridSpan w:val="2"/>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r>
              <w:rPr>
                <w:rFonts w:eastAsia="Times New Roman"/>
                <w:sz w:val="20"/>
                <w:szCs w:val="20"/>
                <w:lang w:eastAsia="ru-RU"/>
              </w:rPr>
              <w:t>Итого по ОДС</w:t>
            </w:r>
          </w:p>
        </w:tc>
        <w:tc>
          <w:tcPr>
            <w:tcW w:w="1144"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color w:val="000000"/>
                <w:sz w:val="20"/>
                <w:szCs w:val="20"/>
                <w:lang w:eastAsia="ru-RU"/>
              </w:rPr>
            </w:pPr>
          </w:p>
        </w:tc>
        <w:tc>
          <w:tcPr>
            <w:tcW w:w="723"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color w:val="000000"/>
                <w:sz w:val="20"/>
                <w:szCs w:val="20"/>
                <w:lang w:eastAsia="ru-RU"/>
              </w:rPr>
            </w:pPr>
          </w:p>
        </w:tc>
        <w:tc>
          <w:tcPr>
            <w:tcW w:w="915"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sz w:val="20"/>
                <w:szCs w:val="20"/>
                <w:lang w:eastAsia="ru-RU"/>
              </w:rPr>
            </w:pPr>
          </w:p>
        </w:tc>
        <w:tc>
          <w:tcPr>
            <w:tcW w:w="400" w:type="pct"/>
            <w:shd w:val="clear" w:color="auto" w:fill="auto"/>
            <w:noWrap/>
            <w:vAlign w:val="center"/>
            <w:hideMark/>
          </w:tcPr>
          <w:p w:rsidR="00EE0CE4" w:rsidRPr="009F5075" w:rsidRDefault="00EE0CE4" w:rsidP="00EE0CE4">
            <w:pPr>
              <w:spacing w:after="0" w:line="240" w:lineRule="auto"/>
              <w:ind w:left="-79" w:right="-79" w:firstLine="0"/>
              <w:jc w:val="center"/>
              <w:rPr>
                <w:rFonts w:eastAsia="Times New Roman"/>
                <w:color w:val="000000"/>
                <w:sz w:val="20"/>
                <w:szCs w:val="20"/>
                <w:lang w:eastAsia="ru-RU"/>
              </w:rPr>
            </w:pPr>
            <w:r w:rsidRPr="009F5075">
              <w:rPr>
                <w:rFonts w:eastAsia="Times New Roman"/>
                <w:color w:val="000000"/>
                <w:sz w:val="20"/>
                <w:szCs w:val="20"/>
                <w:lang w:eastAsia="ru-RU"/>
              </w:rPr>
              <w:t>4,944742</w:t>
            </w:r>
          </w:p>
        </w:tc>
      </w:tr>
    </w:tbl>
    <w:p w:rsidR="00EE0CE4" w:rsidRDefault="00EE0CE4" w:rsidP="00EE0CE4"/>
    <w:p w:rsidR="00EE0CE4" w:rsidRDefault="00EE0CE4" w:rsidP="00EE0CE4">
      <w:pPr>
        <w:pStyle w:val="a6"/>
        <w:ind w:left="-79" w:right="-79" w:firstLine="0"/>
      </w:pPr>
      <w:bookmarkStart w:id="80" w:name="_Toc3139425"/>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14</w:t>
      </w:r>
      <w:r w:rsidR="007C590F">
        <w:rPr>
          <w:noProof/>
        </w:rPr>
        <w:fldChar w:fldCharType="end"/>
      </w:r>
      <w:r>
        <w:t>. Прогноз прироста тепловой нагрузки на Промышленность, Гкал/час</w:t>
      </w:r>
      <w:bookmarkEnd w:id="80"/>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1"/>
        <w:gridCol w:w="3162"/>
        <w:gridCol w:w="3515"/>
        <w:gridCol w:w="1794"/>
        <w:gridCol w:w="2256"/>
        <w:gridCol w:w="1618"/>
      </w:tblGrid>
      <w:tr w:rsidR="00EE0CE4" w:rsidRPr="00BE2AD0" w:rsidTr="00EE0CE4">
        <w:trPr>
          <w:trHeight w:val="20"/>
          <w:tblHeader/>
        </w:trPr>
        <w:tc>
          <w:tcPr>
            <w:tcW w:w="803" w:type="pct"/>
            <w:shd w:val="clear" w:color="auto" w:fill="auto"/>
            <w:noWrap/>
            <w:vAlign w:val="center"/>
            <w:hideMark/>
          </w:tcPr>
          <w:p w:rsidR="00EE0CE4" w:rsidRPr="00BE2AD0" w:rsidRDefault="00EE0CE4" w:rsidP="00EE0CE4">
            <w:pPr>
              <w:spacing w:after="0" w:line="240" w:lineRule="auto"/>
              <w:ind w:left="-79" w:right="-79" w:firstLine="0"/>
              <w:jc w:val="center"/>
              <w:rPr>
                <w:sz w:val="20"/>
                <w:szCs w:val="20"/>
              </w:rPr>
            </w:pPr>
            <w:r w:rsidRPr="00BE2AD0">
              <w:rPr>
                <w:sz w:val="20"/>
                <w:szCs w:val="20"/>
              </w:rPr>
              <w:t>Кадастровый номер зем.уч.</w:t>
            </w:r>
          </w:p>
        </w:tc>
        <w:tc>
          <w:tcPr>
            <w:tcW w:w="1075" w:type="pct"/>
            <w:shd w:val="clear" w:color="auto" w:fill="auto"/>
            <w:noWrap/>
            <w:vAlign w:val="center"/>
            <w:hideMark/>
          </w:tcPr>
          <w:p w:rsidR="00EE0CE4" w:rsidRPr="00BE2AD0" w:rsidRDefault="00EE0CE4" w:rsidP="00EE0CE4">
            <w:pPr>
              <w:spacing w:after="0" w:line="240" w:lineRule="auto"/>
              <w:ind w:left="-79" w:right="-79" w:firstLine="0"/>
              <w:jc w:val="center"/>
              <w:rPr>
                <w:sz w:val="20"/>
                <w:szCs w:val="20"/>
              </w:rPr>
            </w:pPr>
            <w:r w:rsidRPr="00BE2AD0">
              <w:rPr>
                <w:sz w:val="20"/>
                <w:szCs w:val="20"/>
              </w:rPr>
              <w:t>Наименование объекта</w:t>
            </w:r>
          </w:p>
        </w:tc>
        <w:tc>
          <w:tcPr>
            <w:tcW w:w="1195" w:type="pct"/>
            <w:shd w:val="clear" w:color="auto" w:fill="auto"/>
            <w:noWrap/>
            <w:vAlign w:val="center"/>
            <w:hideMark/>
          </w:tcPr>
          <w:p w:rsidR="00EE0CE4" w:rsidRPr="00BE2AD0" w:rsidRDefault="00EE0CE4" w:rsidP="00EE0CE4">
            <w:pPr>
              <w:spacing w:after="0" w:line="240" w:lineRule="auto"/>
              <w:ind w:left="-79" w:right="-79" w:firstLine="0"/>
              <w:jc w:val="center"/>
              <w:rPr>
                <w:sz w:val="20"/>
                <w:szCs w:val="20"/>
              </w:rPr>
            </w:pPr>
            <w:r w:rsidRPr="00BE2AD0">
              <w:rPr>
                <w:sz w:val="20"/>
                <w:szCs w:val="20"/>
              </w:rPr>
              <w:t>Общая площадь объекта капитального строительства в соответствии с проектной документацией (м2)</w:t>
            </w:r>
          </w:p>
        </w:tc>
        <w:tc>
          <w:tcPr>
            <w:tcW w:w="610" w:type="pct"/>
            <w:shd w:val="clear" w:color="auto" w:fill="auto"/>
            <w:noWrap/>
            <w:vAlign w:val="center"/>
            <w:hideMark/>
          </w:tcPr>
          <w:p w:rsidR="00EE0CE4" w:rsidRPr="00BE2AD0" w:rsidRDefault="00EE0CE4" w:rsidP="00EE0CE4">
            <w:pPr>
              <w:spacing w:after="0" w:line="240" w:lineRule="auto"/>
              <w:ind w:left="-79" w:right="-79" w:firstLine="0"/>
              <w:jc w:val="center"/>
              <w:rPr>
                <w:sz w:val="20"/>
                <w:szCs w:val="20"/>
              </w:rPr>
            </w:pPr>
            <w:r w:rsidRPr="00BE2AD0">
              <w:rPr>
                <w:sz w:val="20"/>
                <w:szCs w:val="20"/>
              </w:rPr>
              <w:t>Строительный адрес</w:t>
            </w:r>
          </w:p>
        </w:tc>
        <w:tc>
          <w:tcPr>
            <w:tcW w:w="767" w:type="pct"/>
            <w:shd w:val="clear" w:color="auto" w:fill="auto"/>
            <w:noWrap/>
            <w:vAlign w:val="center"/>
            <w:hideMark/>
          </w:tcPr>
          <w:p w:rsidR="00EE0CE4" w:rsidRPr="00BE2AD0" w:rsidRDefault="00EE0CE4" w:rsidP="00EE0CE4">
            <w:pPr>
              <w:spacing w:after="0" w:line="240" w:lineRule="auto"/>
              <w:ind w:left="-79" w:right="-79" w:firstLine="0"/>
              <w:jc w:val="center"/>
              <w:rPr>
                <w:sz w:val="20"/>
                <w:szCs w:val="20"/>
              </w:rPr>
            </w:pPr>
            <w:r w:rsidRPr="00BE2AD0">
              <w:rPr>
                <w:sz w:val="20"/>
                <w:szCs w:val="20"/>
              </w:rPr>
              <w:t>Срок действия разрешения на строительство</w:t>
            </w:r>
          </w:p>
        </w:tc>
        <w:tc>
          <w:tcPr>
            <w:tcW w:w="550" w:type="pct"/>
            <w:shd w:val="clear" w:color="auto" w:fill="auto"/>
            <w:noWrap/>
            <w:vAlign w:val="center"/>
            <w:hideMark/>
          </w:tcPr>
          <w:p w:rsidR="00EE0CE4" w:rsidRPr="00BE2AD0" w:rsidRDefault="00EE0CE4" w:rsidP="00EE0CE4">
            <w:pPr>
              <w:spacing w:after="0" w:line="240" w:lineRule="auto"/>
              <w:ind w:left="-79" w:right="-79" w:firstLine="0"/>
              <w:jc w:val="center"/>
              <w:rPr>
                <w:sz w:val="20"/>
                <w:szCs w:val="20"/>
              </w:rPr>
            </w:pPr>
            <w:r w:rsidRPr="00BE2AD0">
              <w:rPr>
                <w:sz w:val="20"/>
                <w:szCs w:val="20"/>
              </w:rPr>
              <w:t>Тепловая нагрузка</w:t>
            </w:r>
            <w:r>
              <w:rPr>
                <w:sz w:val="20"/>
                <w:szCs w:val="20"/>
              </w:rPr>
              <w:t>, Гкал/ч</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16:53:020104:240</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Административное здание</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236,3</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Нижнекамск, БСИ</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23.08.2018</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0,02363</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16:53:020104:240</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Административно-бытовой корпус</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153,7</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Нижнекакмск, БСИ</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05.07.2018</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color w:val="000000"/>
                <w:sz w:val="20"/>
                <w:szCs w:val="20"/>
                <w:lang w:eastAsia="ru-RU"/>
              </w:rPr>
            </w:pPr>
            <w:r w:rsidRPr="00BE2AD0">
              <w:rPr>
                <w:rFonts w:eastAsia="Times New Roman"/>
                <w:color w:val="000000"/>
                <w:sz w:val="20"/>
                <w:szCs w:val="20"/>
                <w:lang w:eastAsia="ru-RU"/>
              </w:rPr>
              <w:t>0,01537</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16:53:020102:90</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Производственная база (механический цех, холодный склад, сварочный цех)</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1410,4</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Нижнекамск, ул. Чистопольская, д. 17И</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05.04.2019</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0,14104</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16:30:011403:23</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Производственный корпус</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1498,12</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Нижнекаммск, промышленный парк</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01.06.2019</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0,149812</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16:30:011403:24</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административно-производственный корпус</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1026,1</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Нижнекаммск, промышленный парк</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01.06.2023</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0,10261</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16:30:011403:15</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Промышленный парк "Нижнекамск". Производственный цех ООО "Метакам"</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829,7</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промышленный парк</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29.02.2019</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0,08297</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16653:020102:93</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цех заготовки металла</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1186,21</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БСИ</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27.06.2019</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0,118621</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16:30:011403:16</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складское здание</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1470</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промышленный парк</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06.06.2019</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0,147</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16:53:020102:9*3</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Контрольно-пропускной пункт</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35,6</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Нижнекамск, БСИ</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12.04.2019</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0,00356</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16:30:011403:27</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Производственный корпус</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1476,7</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Нижнекамск, промышленный парк</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13.08.2023</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0,14767</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16:30:011403:16</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Склад №2</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1470</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Нижнекамск, промышленный парк</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13.08.2023</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0,147</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16:53:020101:34</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складское здание</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756</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Нижнекамск, БСИ</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18.03.2018</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0,0756</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16:53:0201014:105</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Строительство механической мастерской</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1101,7</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БСИ</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16.10.2021</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0,11017</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16:53:030106:110</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Пожарное депо на 3 автомобля. Реконструкция.</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470,8</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Нижнекамск, промзона</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20.11.2019</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0,04708</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16:53:010101:48</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Административно-бытовой корпус для производственных гаражей</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85,17</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ул. Первопроходцев</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23.05.2019</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0,008517</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16:53:020104:198</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Здание складского назначения</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468,9</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г. Нижнекамск, БСИ</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05.06.2018</w:t>
            </w: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0,04689</w:t>
            </w:r>
          </w:p>
        </w:tc>
      </w:tr>
      <w:tr w:rsidR="00EE0CE4" w:rsidRPr="00BE2AD0" w:rsidTr="00EE0CE4">
        <w:trPr>
          <w:trHeight w:val="20"/>
        </w:trPr>
        <w:tc>
          <w:tcPr>
            <w:tcW w:w="803"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16:53:020104</w:t>
            </w:r>
          </w:p>
        </w:tc>
        <w:tc>
          <w:tcPr>
            <w:tcW w:w="107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Производство газовых турбин ГТ-004 и изготовление запасных частей к энерго-газо-нефтехимическому оборудованию.</w:t>
            </w:r>
          </w:p>
        </w:tc>
        <w:tc>
          <w:tcPr>
            <w:tcW w:w="1195"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52846,09</w:t>
            </w:r>
          </w:p>
        </w:tc>
        <w:tc>
          <w:tcPr>
            <w:tcW w:w="610" w:type="pct"/>
            <w:shd w:val="clear" w:color="auto" w:fill="auto"/>
            <w:vAlign w:val="center"/>
            <w:hideMark/>
          </w:tcPr>
          <w:p w:rsidR="00EE0CE4" w:rsidRPr="00BE2AD0" w:rsidRDefault="00EE0CE4" w:rsidP="00EE0CE4">
            <w:pPr>
              <w:spacing w:after="0" w:line="240" w:lineRule="auto"/>
              <w:ind w:firstLine="0"/>
              <w:jc w:val="center"/>
              <w:rPr>
                <w:rFonts w:eastAsia="Times New Roman"/>
                <w:color w:val="000000"/>
                <w:sz w:val="20"/>
                <w:szCs w:val="20"/>
                <w:lang w:eastAsia="ru-RU"/>
              </w:rPr>
            </w:pPr>
            <w:r w:rsidRPr="00BE2AD0">
              <w:rPr>
                <w:rFonts w:eastAsia="Times New Roman"/>
                <w:color w:val="000000"/>
                <w:sz w:val="20"/>
                <w:szCs w:val="20"/>
                <w:lang w:eastAsia="ru-RU"/>
              </w:rPr>
              <w:t>г.Нижнекамск, БСИ</w:t>
            </w:r>
          </w:p>
        </w:tc>
        <w:tc>
          <w:tcPr>
            <w:tcW w:w="767" w:type="pct"/>
            <w:shd w:val="clear" w:color="auto" w:fill="auto"/>
            <w:vAlign w:val="center"/>
            <w:hideMark/>
          </w:tcPr>
          <w:p w:rsidR="00EE0CE4" w:rsidRPr="00BE2AD0" w:rsidRDefault="00EE0CE4" w:rsidP="00EE0CE4">
            <w:pPr>
              <w:spacing w:after="0" w:line="240" w:lineRule="auto"/>
              <w:ind w:firstLine="0"/>
              <w:jc w:val="center"/>
              <w:rPr>
                <w:rFonts w:eastAsia="Times New Roman"/>
                <w:color w:val="000000"/>
                <w:sz w:val="20"/>
                <w:szCs w:val="20"/>
                <w:lang w:eastAsia="ru-RU"/>
              </w:rPr>
            </w:pPr>
            <w:r w:rsidRPr="00BE2AD0">
              <w:rPr>
                <w:rFonts w:eastAsia="Times New Roman"/>
                <w:color w:val="000000"/>
                <w:sz w:val="20"/>
                <w:szCs w:val="20"/>
                <w:lang w:eastAsia="ru-RU"/>
              </w:rPr>
              <w:t>2022</w:t>
            </w:r>
          </w:p>
        </w:tc>
        <w:tc>
          <w:tcPr>
            <w:tcW w:w="550" w:type="pct"/>
            <w:shd w:val="clear" w:color="auto" w:fill="auto"/>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sidRPr="00BE2AD0">
              <w:rPr>
                <w:rFonts w:eastAsia="Times New Roman"/>
                <w:sz w:val="20"/>
                <w:szCs w:val="20"/>
                <w:lang w:eastAsia="ru-RU"/>
              </w:rPr>
              <w:t>5,284609</w:t>
            </w:r>
          </w:p>
        </w:tc>
      </w:tr>
      <w:tr w:rsidR="00EE0CE4" w:rsidRPr="00BE2AD0" w:rsidTr="00EE0CE4">
        <w:trPr>
          <w:trHeight w:val="20"/>
        </w:trPr>
        <w:tc>
          <w:tcPr>
            <w:tcW w:w="1878" w:type="pct"/>
            <w:gridSpan w:val="2"/>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r>
              <w:rPr>
                <w:rFonts w:eastAsia="Times New Roman"/>
                <w:sz w:val="20"/>
                <w:szCs w:val="20"/>
                <w:lang w:eastAsia="ru-RU"/>
              </w:rPr>
              <w:t>Итого</w:t>
            </w:r>
          </w:p>
        </w:tc>
        <w:tc>
          <w:tcPr>
            <w:tcW w:w="1195" w:type="pct"/>
            <w:shd w:val="clear" w:color="auto" w:fill="auto"/>
            <w:noWrap/>
            <w:vAlign w:val="center"/>
            <w:hideMark/>
          </w:tcPr>
          <w:p w:rsidR="00EE0CE4" w:rsidRPr="00BE2AD0" w:rsidRDefault="00EE0CE4" w:rsidP="00EE0CE4">
            <w:pPr>
              <w:spacing w:after="0" w:line="240" w:lineRule="auto"/>
              <w:ind w:firstLine="0"/>
              <w:jc w:val="center"/>
              <w:rPr>
                <w:rFonts w:eastAsia="Times New Roman"/>
                <w:color w:val="000000"/>
                <w:sz w:val="20"/>
                <w:szCs w:val="20"/>
                <w:lang w:eastAsia="ru-RU"/>
              </w:rPr>
            </w:pPr>
          </w:p>
        </w:tc>
        <w:tc>
          <w:tcPr>
            <w:tcW w:w="610" w:type="pct"/>
            <w:shd w:val="clear" w:color="auto" w:fill="auto"/>
            <w:noWrap/>
            <w:vAlign w:val="center"/>
            <w:hideMark/>
          </w:tcPr>
          <w:p w:rsidR="00EE0CE4" w:rsidRPr="00BE2AD0" w:rsidRDefault="00EE0CE4" w:rsidP="00EE0CE4">
            <w:pPr>
              <w:spacing w:after="0" w:line="240" w:lineRule="auto"/>
              <w:ind w:firstLine="0"/>
              <w:jc w:val="center"/>
              <w:rPr>
                <w:rFonts w:eastAsia="Times New Roman"/>
                <w:color w:val="000000"/>
                <w:sz w:val="20"/>
                <w:szCs w:val="20"/>
                <w:lang w:eastAsia="ru-RU"/>
              </w:rPr>
            </w:pPr>
          </w:p>
        </w:tc>
        <w:tc>
          <w:tcPr>
            <w:tcW w:w="767" w:type="pct"/>
            <w:shd w:val="clear" w:color="auto" w:fill="auto"/>
            <w:noWrap/>
            <w:vAlign w:val="center"/>
            <w:hideMark/>
          </w:tcPr>
          <w:p w:rsidR="00EE0CE4" w:rsidRPr="00BE2AD0" w:rsidRDefault="00EE0CE4" w:rsidP="00EE0CE4">
            <w:pPr>
              <w:spacing w:after="0" w:line="240" w:lineRule="auto"/>
              <w:ind w:firstLine="0"/>
              <w:jc w:val="center"/>
              <w:rPr>
                <w:rFonts w:eastAsia="Times New Roman"/>
                <w:sz w:val="20"/>
                <w:szCs w:val="20"/>
                <w:lang w:eastAsia="ru-RU"/>
              </w:rPr>
            </w:pPr>
          </w:p>
        </w:tc>
        <w:tc>
          <w:tcPr>
            <w:tcW w:w="550" w:type="pct"/>
            <w:shd w:val="clear" w:color="auto" w:fill="auto"/>
            <w:noWrap/>
            <w:vAlign w:val="center"/>
            <w:hideMark/>
          </w:tcPr>
          <w:p w:rsidR="00EE0CE4" w:rsidRPr="00BE2AD0" w:rsidRDefault="00EE0CE4" w:rsidP="00EE0CE4">
            <w:pPr>
              <w:spacing w:after="0" w:line="240" w:lineRule="auto"/>
              <w:ind w:firstLine="0"/>
              <w:jc w:val="center"/>
              <w:rPr>
                <w:rFonts w:eastAsia="Times New Roman"/>
                <w:color w:val="000000"/>
                <w:sz w:val="20"/>
                <w:szCs w:val="20"/>
                <w:lang w:eastAsia="ru-RU"/>
              </w:rPr>
            </w:pPr>
            <w:r w:rsidRPr="00BE2AD0">
              <w:rPr>
                <w:rFonts w:eastAsia="Times New Roman"/>
                <w:color w:val="000000"/>
                <w:sz w:val="20"/>
                <w:szCs w:val="20"/>
                <w:lang w:eastAsia="ru-RU"/>
              </w:rPr>
              <w:t>6,652149</w:t>
            </w:r>
          </w:p>
        </w:tc>
      </w:tr>
    </w:tbl>
    <w:p w:rsidR="00EE0CE4" w:rsidRDefault="00EE0CE4" w:rsidP="00EE0CE4"/>
    <w:p w:rsidR="00EE0CE4" w:rsidRDefault="00EE0CE4" w:rsidP="00EE0CE4">
      <w:pPr>
        <w:pStyle w:val="a6"/>
        <w:ind w:left="-79" w:right="-79" w:firstLine="0"/>
      </w:pPr>
      <w:bookmarkStart w:id="81" w:name="_Ref3138226"/>
      <w:bookmarkStart w:id="82" w:name="_Toc3139426"/>
      <w:r>
        <w:t xml:space="preserve">Табл. </w:t>
      </w:r>
      <w:r w:rsidR="007C590F">
        <w:fldChar w:fldCharType="begin"/>
      </w:r>
      <w:r w:rsidR="007C590F">
        <w:instrText xml:space="preserve"> STYLEREF 1 \s </w:instrText>
      </w:r>
      <w:r w:rsidR="007C590F">
        <w:fldChar w:fldCharType="separate"/>
      </w:r>
      <w:r>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15</w:t>
      </w:r>
      <w:r w:rsidR="007C590F">
        <w:rPr>
          <w:noProof/>
        </w:rPr>
        <w:fldChar w:fldCharType="end"/>
      </w:r>
      <w:bookmarkEnd w:id="81"/>
      <w:r>
        <w:t>. Прогноз прироста тепловой нагрузки на всех потребителей, Гкал/час</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78"/>
        <w:gridCol w:w="1909"/>
        <w:gridCol w:w="722"/>
        <w:gridCol w:w="722"/>
        <w:gridCol w:w="722"/>
        <w:gridCol w:w="790"/>
        <w:gridCol w:w="722"/>
        <w:gridCol w:w="722"/>
        <w:gridCol w:w="655"/>
        <w:gridCol w:w="722"/>
        <w:gridCol w:w="588"/>
        <w:gridCol w:w="722"/>
        <w:gridCol w:w="722"/>
        <w:gridCol w:w="722"/>
        <w:gridCol w:w="722"/>
        <w:gridCol w:w="722"/>
        <w:gridCol w:w="722"/>
        <w:gridCol w:w="588"/>
        <w:gridCol w:w="588"/>
      </w:tblGrid>
      <w:tr w:rsidR="00EE0CE4" w:rsidRPr="00BE2AD0" w:rsidTr="00EE0CE4">
        <w:trPr>
          <w:trHeight w:val="312"/>
        </w:trPr>
        <w:tc>
          <w:tcPr>
            <w:tcW w:w="267"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Источник</w:t>
            </w:r>
          </w:p>
        </w:tc>
        <w:tc>
          <w:tcPr>
            <w:tcW w:w="656"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потребитель</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2019</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2020</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2021</w:t>
            </w:r>
          </w:p>
        </w:tc>
        <w:tc>
          <w:tcPr>
            <w:tcW w:w="271"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2022</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2023</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2024</w:t>
            </w:r>
          </w:p>
        </w:tc>
        <w:tc>
          <w:tcPr>
            <w:tcW w:w="225"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2025</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2026</w:t>
            </w:r>
          </w:p>
        </w:tc>
        <w:tc>
          <w:tcPr>
            <w:tcW w:w="202"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2027</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2028</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2029</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2030</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2031</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2032</w:t>
            </w:r>
          </w:p>
        </w:tc>
        <w:tc>
          <w:tcPr>
            <w:tcW w:w="248"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2033</w:t>
            </w:r>
          </w:p>
        </w:tc>
        <w:tc>
          <w:tcPr>
            <w:tcW w:w="202" w:type="pct"/>
            <w:shd w:val="clear" w:color="auto" w:fill="FFFFFF" w:themeFill="background1"/>
            <w:vAlign w:val="center"/>
            <w:hideMark/>
          </w:tcPr>
          <w:p w:rsidR="00EE0CE4" w:rsidRPr="00BE2AD0" w:rsidRDefault="00EE0CE4" w:rsidP="001C27FC">
            <w:pPr>
              <w:spacing w:after="0" w:line="240" w:lineRule="auto"/>
              <w:ind w:left="-79" w:right="-79" w:firstLine="0"/>
              <w:jc w:val="center"/>
              <w:rPr>
                <w:rFonts w:eastAsia="Times New Roman"/>
                <w:color w:val="000000"/>
                <w:sz w:val="16"/>
                <w:szCs w:val="16"/>
                <w:lang w:eastAsia="ru-RU"/>
              </w:rPr>
            </w:pPr>
            <w:r w:rsidRPr="00BE2AD0">
              <w:rPr>
                <w:rFonts w:eastAsia="Times New Roman"/>
                <w:color w:val="000000"/>
                <w:sz w:val="16"/>
                <w:szCs w:val="16"/>
                <w:lang w:eastAsia="ru-RU"/>
              </w:rPr>
              <w:t>2034</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Итого</w:t>
            </w:r>
          </w:p>
        </w:tc>
      </w:tr>
      <w:tr w:rsidR="00EE0CE4" w:rsidRPr="00BE2AD0" w:rsidTr="00EE0CE4">
        <w:trPr>
          <w:trHeight w:val="264"/>
        </w:trPr>
        <w:tc>
          <w:tcPr>
            <w:tcW w:w="267"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656"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мкр. 34, 35, 35 а</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0,37333</w:t>
            </w:r>
          </w:p>
        </w:tc>
        <w:tc>
          <w:tcPr>
            <w:tcW w:w="271"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0,5862108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25"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1,28058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1,2789</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0,6664</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4,185</w:t>
            </w:r>
          </w:p>
        </w:tc>
      </w:tr>
      <w:tr w:rsidR="00EE0CE4" w:rsidRPr="00BE2AD0" w:rsidTr="00EE0CE4">
        <w:trPr>
          <w:trHeight w:val="264"/>
        </w:trPr>
        <w:tc>
          <w:tcPr>
            <w:tcW w:w="267"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656"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мкр. 49,33</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0,6964</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1,069395</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0,64547</w:t>
            </w:r>
          </w:p>
        </w:tc>
        <w:tc>
          <w:tcPr>
            <w:tcW w:w="271"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0,334068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1,102518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0,879797</w:t>
            </w:r>
          </w:p>
        </w:tc>
        <w:tc>
          <w:tcPr>
            <w:tcW w:w="225"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1,011806</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1,185614</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0,98073</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0,994636</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0,64029</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1,1979</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0,6828</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11,421</w:t>
            </w:r>
          </w:p>
        </w:tc>
      </w:tr>
      <w:tr w:rsidR="00EE0CE4" w:rsidRPr="00BE2AD0" w:rsidTr="00EE0CE4">
        <w:trPr>
          <w:trHeight w:val="264"/>
        </w:trPr>
        <w:tc>
          <w:tcPr>
            <w:tcW w:w="267"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656"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ОДС</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0,279998</w:t>
            </w:r>
          </w:p>
        </w:tc>
        <w:tc>
          <w:tcPr>
            <w:tcW w:w="271"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0,4396581</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0,960435</w:t>
            </w:r>
          </w:p>
        </w:tc>
        <w:tc>
          <w:tcPr>
            <w:tcW w:w="225"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0,959175</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0,4998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3,139</w:t>
            </w:r>
          </w:p>
        </w:tc>
      </w:tr>
      <w:tr w:rsidR="00EE0CE4" w:rsidRPr="00BE2AD0" w:rsidTr="00EE0CE4">
        <w:trPr>
          <w:trHeight w:val="264"/>
        </w:trPr>
        <w:tc>
          <w:tcPr>
            <w:tcW w:w="267"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656"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ОДС</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0,5223</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0,802046</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0,484103</w:t>
            </w:r>
          </w:p>
        </w:tc>
        <w:tc>
          <w:tcPr>
            <w:tcW w:w="271"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0,250551</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0,826889</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0,659848</w:t>
            </w:r>
          </w:p>
        </w:tc>
        <w:tc>
          <w:tcPr>
            <w:tcW w:w="225"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0,758855</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0,889211</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0,735548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0,745977</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0,480218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0,898425</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0,5121</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8,566</w:t>
            </w:r>
          </w:p>
        </w:tc>
      </w:tr>
      <w:tr w:rsidR="00EE0CE4" w:rsidRPr="00BE2AD0" w:rsidTr="00EE0CE4">
        <w:trPr>
          <w:trHeight w:val="264"/>
        </w:trPr>
        <w:tc>
          <w:tcPr>
            <w:tcW w:w="267"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656"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Промышленный потребитель</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2,015</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2,015</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2,015</w:t>
            </w:r>
          </w:p>
        </w:tc>
        <w:tc>
          <w:tcPr>
            <w:tcW w:w="271"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25"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6,045</w:t>
            </w:r>
          </w:p>
        </w:tc>
      </w:tr>
      <w:tr w:rsidR="00EE0CE4" w:rsidRPr="00BE2AD0" w:rsidTr="00EE0CE4">
        <w:trPr>
          <w:trHeight w:val="264"/>
        </w:trPr>
        <w:tc>
          <w:tcPr>
            <w:tcW w:w="267"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656"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Промышленный потребитель</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0,232782</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71"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0,39728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25"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0,630</w:t>
            </w:r>
          </w:p>
        </w:tc>
      </w:tr>
      <w:tr w:rsidR="00EE0CE4" w:rsidRPr="00BE2AD0" w:rsidTr="00EE0CE4">
        <w:trPr>
          <w:trHeight w:val="264"/>
        </w:trPr>
        <w:tc>
          <w:tcPr>
            <w:tcW w:w="267"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ПТК-1</w:t>
            </w:r>
          </w:p>
        </w:tc>
        <w:tc>
          <w:tcPr>
            <w:tcW w:w="656"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Итого</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2,015</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2,015</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2,668328</w:t>
            </w:r>
          </w:p>
        </w:tc>
        <w:tc>
          <w:tcPr>
            <w:tcW w:w="271"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1,0258689</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0,960435</w:t>
            </w:r>
          </w:p>
        </w:tc>
        <w:tc>
          <w:tcPr>
            <w:tcW w:w="225"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1,28058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2,238075</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1,1662</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13,369</w:t>
            </w:r>
          </w:p>
        </w:tc>
      </w:tr>
      <w:tr w:rsidR="00EE0CE4" w:rsidRPr="00BE2AD0" w:rsidTr="00EE0CE4">
        <w:trPr>
          <w:trHeight w:val="264"/>
        </w:trPr>
        <w:tc>
          <w:tcPr>
            <w:tcW w:w="267"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Pr>
                <w:rFonts w:eastAsia="Times New Roman"/>
                <w:sz w:val="16"/>
                <w:szCs w:val="16"/>
                <w:lang w:eastAsia="ru-RU"/>
              </w:rPr>
              <w:t>ПТК-2</w:t>
            </w:r>
          </w:p>
        </w:tc>
        <w:tc>
          <w:tcPr>
            <w:tcW w:w="656"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Итого</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1,451482</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1,871441</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1,129573</w:t>
            </w:r>
          </w:p>
        </w:tc>
        <w:tc>
          <w:tcPr>
            <w:tcW w:w="271"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0,584619</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2,326687</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1,539644</w:t>
            </w:r>
          </w:p>
        </w:tc>
        <w:tc>
          <w:tcPr>
            <w:tcW w:w="225"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0</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1,770661</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2,074825</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1,716278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1,740613</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1,120508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2,096325</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1,1949</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20,618</w:t>
            </w:r>
          </w:p>
        </w:tc>
      </w:tr>
      <w:tr w:rsidR="00EE0CE4" w:rsidRPr="00BE2AD0" w:rsidTr="00EE0CE4">
        <w:trPr>
          <w:trHeight w:val="264"/>
        </w:trPr>
        <w:tc>
          <w:tcPr>
            <w:tcW w:w="267"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p>
        </w:tc>
        <w:tc>
          <w:tcPr>
            <w:tcW w:w="656"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Итого по г. Нижнекамск</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3,466482</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3,886441</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3,7979</w:t>
            </w:r>
          </w:p>
        </w:tc>
        <w:tc>
          <w:tcPr>
            <w:tcW w:w="271"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1,6104879</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2,326687</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2,500079</w:t>
            </w:r>
          </w:p>
        </w:tc>
        <w:tc>
          <w:tcPr>
            <w:tcW w:w="225"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1,28058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2,238075</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1,1662</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1,770661</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2,074825</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1,716278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1,740613</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1,120508</w:t>
            </w:r>
          </w:p>
        </w:tc>
        <w:tc>
          <w:tcPr>
            <w:tcW w:w="248"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2,096325</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1,1949</w:t>
            </w:r>
          </w:p>
        </w:tc>
        <w:tc>
          <w:tcPr>
            <w:tcW w:w="202" w:type="pct"/>
            <w:shd w:val="clear" w:color="auto" w:fill="FFFFFF" w:themeFill="background1"/>
            <w:noWrap/>
            <w:vAlign w:val="center"/>
            <w:hideMark/>
          </w:tcPr>
          <w:p w:rsidR="00EE0CE4" w:rsidRPr="00BE2AD0" w:rsidRDefault="00EE0CE4" w:rsidP="001C27FC">
            <w:pPr>
              <w:spacing w:after="0" w:line="240" w:lineRule="auto"/>
              <w:ind w:left="-79" w:right="-79" w:firstLine="0"/>
              <w:jc w:val="center"/>
              <w:rPr>
                <w:rFonts w:eastAsia="Times New Roman"/>
                <w:sz w:val="16"/>
                <w:szCs w:val="16"/>
                <w:lang w:eastAsia="ru-RU"/>
              </w:rPr>
            </w:pPr>
            <w:r w:rsidRPr="00BE2AD0">
              <w:rPr>
                <w:rFonts w:eastAsia="Times New Roman"/>
                <w:sz w:val="16"/>
                <w:szCs w:val="16"/>
                <w:lang w:eastAsia="ru-RU"/>
              </w:rPr>
              <w:t>33,987</w:t>
            </w:r>
          </w:p>
        </w:tc>
      </w:tr>
    </w:tbl>
    <w:p w:rsidR="00EE0CE4" w:rsidRDefault="00EE0CE4" w:rsidP="00EE0CE4"/>
    <w:p w:rsidR="00EE0CE4" w:rsidRDefault="00EE0CE4" w:rsidP="00EE0CE4"/>
    <w:p w:rsidR="00EE0CE4" w:rsidRDefault="00EE0CE4" w:rsidP="00EE0CE4">
      <w:pPr>
        <w:sectPr w:rsidR="00EE0CE4" w:rsidSect="007E368F">
          <w:pgSz w:w="16838" w:h="11906" w:orient="landscape"/>
          <w:pgMar w:top="1418" w:right="1134" w:bottom="1418" w:left="1134" w:header="708" w:footer="708" w:gutter="0"/>
          <w:cols w:space="708"/>
          <w:docGrid w:linePitch="381"/>
        </w:sectPr>
      </w:pPr>
    </w:p>
    <w:p w:rsidR="00EE0CE4" w:rsidRDefault="00EE0CE4" w:rsidP="00EE0CE4">
      <w:r>
        <w:t>Общий прирост тепловой нагрузки на период до 2034 года составит 34 Гкал/час с учетом общественно-делового строительства и промышленных потребителей.</w:t>
      </w:r>
    </w:p>
    <w:p w:rsidR="00EE0CE4" w:rsidRDefault="00EE0CE4" w:rsidP="00EE0CE4"/>
    <w:p w:rsidR="00EE0CE4" w:rsidRDefault="00EE0CE4" w:rsidP="00EE0CE4">
      <w:pPr>
        <w:pStyle w:val="2"/>
      </w:pPr>
      <w:bookmarkStart w:id="83" w:name="_Toc507493934"/>
      <w:bookmarkStart w:id="84" w:name="_Toc508584804"/>
      <w:bookmarkStart w:id="85" w:name="_Toc3139393"/>
      <w:r w:rsidRPr="00153FE0">
        <w:t xml:space="preserve">Прогнозы приростов объемов потребления тепловой энергии (мощности) и теплоносителя объектами, расположенными в </w:t>
      </w:r>
      <w:r>
        <w:t>зонах действия каждого из существующих или предполагаемых для строительства источников тепловой энергии</w:t>
      </w:r>
      <w:bookmarkEnd w:id="83"/>
      <w:bookmarkEnd w:id="84"/>
      <w:bookmarkEnd w:id="85"/>
    </w:p>
    <w:p w:rsidR="00EE0CE4" w:rsidRDefault="00EE0CE4" w:rsidP="00EE0CE4">
      <w:pPr>
        <w:spacing w:before="240"/>
      </w:pPr>
      <w:r>
        <w:t xml:space="preserve">Всю перспективную нагрузку горда Нижнекамска будут обеспечивать Нижнекамские ТЭЦ. </w:t>
      </w:r>
    </w:p>
    <w:p w:rsidR="00EE0CE4" w:rsidRDefault="00EE0CE4" w:rsidP="00EE0CE4">
      <w:pPr>
        <w:spacing w:before="240"/>
      </w:pPr>
      <w:r>
        <w:t xml:space="preserve">Распределение нагрузок по источникам и тепловодам выбрано на основании анализа загруженности тепловодов и анализа эффективности инвестиций в реконструкцию тепловых сетей и сооружений на них с целью подключения новых нагрузок и повышения качества и надежности теплоснабжения. </w:t>
      </w:r>
    </w:p>
    <w:p w:rsidR="00EE0CE4" w:rsidRDefault="00EE0CE4" w:rsidP="00EE0CE4">
      <w:r>
        <w:t xml:space="preserve">Прирост потребления тепловой энергии представлен в </w:t>
      </w:r>
      <w:r>
        <w:fldChar w:fldCharType="begin"/>
      </w:r>
      <w:r>
        <w:instrText xml:space="preserve"> REF _Ref498967768 \h </w:instrText>
      </w:r>
      <w:r>
        <w:fldChar w:fldCharType="separate"/>
      </w:r>
      <w:r>
        <w:t xml:space="preserve">Табл. </w:t>
      </w:r>
      <w:r>
        <w:rPr>
          <w:noProof/>
        </w:rPr>
        <w:t>2</w:t>
      </w:r>
      <w:r>
        <w:t>.</w:t>
      </w:r>
      <w:r>
        <w:rPr>
          <w:noProof/>
        </w:rPr>
        <w:t>16</w:t>
      </w:r>
      <w:r>
        <w:fldChar w:fldCharType="end"/>
      </w:r>
      <w:r>
        <w:t xml:space="preserve">. </w:t>
      </w:r>
    </w:p>
    <w:p w:rsidR="00EE0CE4" w:rsidRPr="006A7F95" w:rsidRDefault="00EE0CE4" w:rsidP="00EE0CE4">
      <w:r>
        <w:t xml:space="preserve">Согласно </w:t>
      </w:r>
      <w:r w:rsidRPr="006A7F95">
        <w:t>расчетам, прогноз прироста потребления тепловой энергии от источников на перспективу до 2034 года составил</w:t>
      </w:r>
      <w:r>
        <w:t xml:space="preserve"> </w:t>
      </w:r>
      <w:r w:rsidRPr="002A03BF">
        <w:t>100</w:t>
      </w:r>
      <w:r>
        <w:t>,974 тыс. Гкал</w:t>
      </w:r>
      <w:r w:rsidRPr="006A7F95">
        <w:t>:</w:t>
      </w:r>
    </w:p>
    <w:p w:rsidR="00EE0CE4" w:rsidRPr="006A7F95" w:rsidRDefault="00EE0CE4" w:rsidP="00EE0CE4">
      <w:pPr>
        <w:pStyle w:val="a8"/>
        <w:numPr>
          <w:ilvl w:val="0"/>
          <w:numId w:val="60"/>
        </w:numPr>
      </w:pPr>
      <w:r w:rsidRPr="006A7F95">
        <w:t xml:space="preserve">от филиала ОАО «ТГК-16» «Нижнекамская ТЭЦ» - </w:t>
      </w:r>
      <w:r w:rsidR="001C27FC">
        <w:t xml:space="preserve">39720,29 </w:t>
      </w:r>
      <w:r w:rsidR="001C27FC" w:rsidRPr="006A7F95">
        <w:t>Гкал.</w:t>
      </w:r>
      <w:r w:rsidRPr="006A7F95">
        <w:t xml:space="preserve"> </w:t>
      </w:r>
    </w:p>
    <w:p w:rsidR="00EE0CE4" w:rsidRPr="001C27FC" w:rsidRDefault="00EE0CE4" w:rsidP="001C27FC">
      <w:pPr>
        <w:pStyle w:val="a8"/>
        <w:numPr>
          <w:ilvl w:val="0"/>
          <w:numId w:val="60"/>
        </w:numPr>
        <w:spacing w:line="240" w:lineRule="auto"/>
        <w:rPr>
          <w:rFonts w:ascii="Calibri" w:eastAsia="Times New Roman" w:hAnsi="Calibri" w:cs="Calibri"/>
          <w:color w:val="000000"/>
          <w:sz w:val="22"/>
          <w:szCs w:val="22"/>
          <w:lang w:eastAsia="ru-RU"/>
        </w:rPr>
      </w:pPr>
      <w:r w:rsidRPr="006A7F95">
        <w:t xml:space="preserve">от ООО «Нижнекамская ТЭЦ» - </w:t>
      </w:r>
      <w:r w:rsidR="001C27FC" w:rsidRPr="001C27FC">
        <w:t>61254,05</w:t>
      </w:r>
      <w:r w:rsidRPr="006A7F95">
        <w:t xml:space="preserve"> Гкал.</w:t>
      </w:r>
    </w:p>
    <w:p w:rsidR="00EE0CE4" w:rsidRDefault="00EE0CE4" w:rsidP="00EE0CE4"/>
    <w:p w:rsidR="00EE0CE4" w:rsidRDefault="00EE0CE4" w:rsidP="00EE0CE4">
      <w:pPr>
        <w:sectPr w:rsidR="00EE0CE4" w:rsidSect="00884415">
          <w:pgSz w:w="11906" w:h="16838"/>
          <w:pgMar w:top="1134" w:right="991" w:bottom="1134" w:left="1418" w:header="708" w:footer="708" w:gutter="0"/>
          <w:cols w:space="708"/>
          <w:docGrid w:linePitch="360"/>
        </w:sectPr>
      </w:pPr>
    </w:p>
    <w:p w:rsidR="00EE0CE4" w:rsidRDefault="00EE0CE4" w:rsidP="00EE0CE4">
      <w:pPr>
        <w:pStyle w:val="a6"/>
      </w:pPr>
      <w:bookmarkStart w:id="86" w:name="_Ref498967768"/>
      <w:bookmarkStart w:id="87" w:name="_Toc508584830"/>
      <w:bookmarkStart w:id="88" w:name="_Toc3139427"/>
      <w:r>
        <w:t xml:space="preserve">Табл. </w:t>
      </w:r>
      <w:r w:rsidR="007C590F">
        <w:fldChar w:fldCharType="begin"/>
      </w:r>
      <w:r w:rsidR="007C590F">
        <w:instrText xml:space="preserve"> STYLEREF 1 \s </w:instrText>
      </w:r>
      <w:r w:rsidR="007C590F">
        <w:fldChar w:fldCharType="separate"/>
      </w:r>
      <w:r w:rsidR="001C27FC">
        <w:rPr>
          <w:noProof/>
        </w:rPr>
        <w:t>2</w:t>
      </w:r>
      <w:r w:rsidR="007C590F">
        <w:rPr>
          <w:noProof/>
        </w:rPr>
        <w:fldChar w:fldCharType="end"/>
      </w:r>
      <w:r>
        <w:t>.</w:t>
      </w:r>
      <w:r w:rsidR="007C590F">
        <w:fldChar w:fldCharType="begin"/>
      </w:r>
      <w:r w:rsidR="007C590F">
        <w:instrText xml:space="preserve"> SEQ Табл. \* ARABIC \s 1 </w:instrText>
      </w:r>
      <w:r w:rsidR="007C590F">
        <w:fldChar w:fldCharType="separate"/>
      </w:r>
      <w:r w:rsidR="001C27FC">
        <w:rPr>
          <w:noProof/>
        </w:rPr>
        <w:t>16</w:t>
      </w:r>
      <w:r w:rsidR="007C590F">
        <w:rPr>
          <w:noProof/>
        </w:rPr>
        <w:fldChar w:fldCharType="end"/>
      </w:r>
      <w:bookmarkEnd w:id="86"/>
      <w:r>
        <w:t>. Прогноз прироста потребления тепловой энергии по городу Нижнекамску, Гкал/год</w:t>
      </w:r>
      <w:bookmarkEnd w:id="87"/>
      <w:bookmarkEnd w:id="88"/>
    </w:p>
    <w:tbl>
      <w:tblPr>
        <w:tblW w:w="5000" w:type="pct"/>
        <w:tblLook w:val="04A0" w:firstRow="1" w:lastRow="0" w:firstColumn="1" w:lastColumn="0" w:noHBand="0" w:noVBand="1"/>
      </w:tblPr>
      <w:tblGrid>
        <w:gridCol w:w="1950"/>
        <w:gridCol w:w="735"/>
        <w:gridCol w:w="735"/>
        <w:gridCol w:w="735"/>
        <w:gridCol w:w="873"/>
        <w:gridCol w:w="734"/>
        <w:gridCol w:w="734"/>
        <w:gridCol w:w="666"/>
        <w:gridCol w:w="734"/>
        <w:gridCol w:w="872"/>
        <w:gridCol w:w="734"/>
        <w:gridCol w:w="734"/>
        <w:gridCol w:w="734"/>
        <w:gridCol w:w="734"/>
        <w:gridCol w:w="666"/>
        <w:gridCol w:w="666"/>
        <w:gridCol w:w="734"/>
        <w:gridCol w:w="790"/>
      </w:tblGrid>
      <w:tr w:rsidR="00EE0CE4" w:rsidRPr="001C27FC" w:rsidTr="001C27FC">
        <w:trPr>
          <w:trHeight w:val="312"/>
        </w:trPr>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CE4" w:rsidRPr="001C27FC" w:rsidRDefault="001C27FC" w:rsidP="001C27FC">
            <w:pPr>
              <w:spacing w:after="0" w:line="240" w:lineRule="auto"/>
              <w:ind w:left="-79" w:right="-79" w:firstLine="0"/>
              <w:jc w:val="center"/>
              <w:rPr>
                <w:sz w:val="16"/>
                <w:szCs w:val="16"/>
              </w:rPr>
            </w:pPr>
            <w:r>
              <w:rPr>
                <w:sz w:val="16"/>
                <w:szCs w:val="16"/>
              </w:rPr>
              <w:t>П</w:t>
            </w:r>
            <w:r w:rsidR="00EE0CE4" w:rsidRPr="001C27FC">
              <w:rPr>
                <w:sz w:val="16"/>
                <w:szCs w:val="16"/>
              </w:rPr>
              <w:t>отребитель</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2019</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2020</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2021</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2022</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2023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2024</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2025</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2026</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2027</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2028</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2029</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2030</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2031</w:t>
            </w:r>
          </w:p>
        </w:tc>
        <w:tc>
          <w:tcPr>
            <w:tcW w:w="228"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2032</w:t>
            </w:r>
          </w:p>
        </w:tc>
        <w:tc>
          <w:tcPr>
            <w:tcW w:w="228"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2033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E0CE4" w:rsidRPr="001C27FC" w:rsidRDefault="00EE0CE4" w:rsidP="001C27FC">
            <w:pPr>
              <w:spacing w:after="0" w:line="240" w:lineRule="auto"/>
              <w:ind w:left="-79" w:right="-79" w:firstLine="0"/>
              <w:jc w:val="center"/>
              <w:rPr>
                <w:color w:val="000000"/>
                <w:sz w:val="16"/>
                <w:szCs w:val="16"/>
              </w:rPr>
            </w:pPr>
            <w:r w:rsidRPr="001C27FC">
              <w:rPr>
                <w:color w:val="000000"/>
                <w:sz w:val="16"/>
                <w:szCs w:val="16"/>
              </w:rPr>
              <w:t>2034</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Источник</w:t>
            </w:r>
          </w:p>
        </w:tc>
      </w:tr>
      <w:tr w:rsidR="00EE0CE4" w:rsidRPr="001C27FC" w:rsidTr="001C27FC">
        <w:trPr>
          <w:trHeight w:val="264"/>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мкр 49</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3620,716</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5559,988</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3355,922</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1736,88321</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5732,204</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4574,231</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55"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ПТК-2</w:t>
            </w:r>
          </w:p>
        </w:tc>
      </w:tr>
      <w:tr w:rsidR="00EE0CE4" w:rsidRPr="001C27FC" w:rsidTr="001C27FC">
        <w:trPr>
          <w:trHeight w:val="264"/>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мкр 35а</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2853,42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3804,56</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6649,245</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3464,74062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55"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ПТК-1</w:t>
            </w:r>
          </w:p>
        </w:tc>
      </w:tr>
      <w:tr w:rsidR="00EE0CE4" w:rsidRPr="001C27FC" w:rsidTr="001C27FC">
        <w:trPr>
          <w:trHeight w:val="264"/>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мкр 33</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5260,572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6164,233</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5099,002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5171,302</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3328,99</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6228,11</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3550,007</w:t>
            </w:r>
          </w:p>
        </w:tc>
        <w:tc>
          <w:tcPr>
            <w:tcW w:w="255"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ПТК-2</w:t>
            </w:r>
          </w:p>
        </w:tc>
      </w:tr>
      <w:tr w:rsidR="00EE0CE4" w:rsidRPr="001C27FC" w:rsidTr="001C27FC">
        <w:trPr>
          <w:trHeight w:val="264"/>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мкр 34</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1941,014</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1792,21715</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55"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ПТК-1</w:t>
            </w:r>
          </w:p>
        </w:tc>
      </w:tr>
      <w:tr w:rsidR="00EE0CE4" w:rsidRPr="001C27FC" w:rsidTr="001C27FC">
        <w:trPr>
          <w:trHeight w:val="264"/>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мкр 35</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1255,60453</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55"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ПТК-1</w:t>
            </w:r>
          </w:p>
        </w:tc>
      </w:tr>
      <w:tr w:rsidR="00EE0CE4" w:rsidRPr="001C27FC" w:rsidTr="001C27FC">
        <w:trPr>
          <w:trHeight w:val="264"/>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Промышленный потребитель</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5986,497</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5986,497</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5986,497</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55"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ПТК-1</w:t>
            </w:r>
          </w:p>
        </w:tc>
      </w:tr>
      <w:tr w:rsidR="00EE0CE4" w:rsidRPr="001C27FC" w:rsidTr="001C27FC">
        <w:trPr>
          <w:trHeight w:val="264"/>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Промышленный потребитель</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691,5874</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1180,305</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55"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ПТК-2</w:t>
            </w:r>
          </w:p>
        </w:tc>
      </w:tr>
      <w:tr w:rsidR="00EE0CE4" w:rsidRPr="001C27FC" w:rsidTr="001C27FC">
        <w:trPr>
          <w:trHeight w:val="264"/>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Итого  ПТК-2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4312,304</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5559,988</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3355,922</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1736,88321</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6912,509</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4574,231</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5260,572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6164,233</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5099,002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5171,302</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3328,99</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6228,11</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3550,007</w:t>
            </w:r>
          </w:p>
        </w:tc>
        <w:tc>
          <w:tcPr>
            <w:tcW w:w="255"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ПТК-2</w:t>
            </w:r>
          </w:p>
        </w:tc>
      </w:tr>
      <w:tr w:rsidR="00EE0CE4" w:rsidRPr="001C27FC" w:rsidTr="001C27FC">
        <w:trPr>
          <w:trHeight w:val="264"/>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Итого  ПТК-1</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5986,497</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5986,497</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7927,51</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3047,82168</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2853,42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3804,56</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6649,245</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3464,74062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0</w:t>
            </w:r>
          </w:p>
        </w:tc>
        <w:tc>
          <w:tcPr>
            <w:tcW w:w="255"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ПТК-1</w:t>
            </w:r>
          </w:p>
        </w:tc>
      </w:tr>
      <w:tr w:rsidR="00EE0CE4" w:rsidRPr="001C27FC" w:rsidTr="001C27FC">
        <w:trPr>
          <w:trHeight w:val="264"/>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Итого</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10298,8</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11546,49</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11283,43</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4784,70489</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6912,509</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7427,65</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3804,56</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6649,245</w:t>
            </w:r>
          </w:p>
        </w:tc>
        <w:tc>
          <w:tcPr>
            <w:tcW w:w="302"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3464,74062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5260,572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6164,233</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5099,002</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5171,302</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3328,99</w:t>
            </w:r>
          </w:p>
        </w:tc>
        <w:tc>
          <w:tcPr>
            <w:tcW w:w="228"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6228,11</w:t>
            </w:r>
          </w:p>
        </w:tc>
        <w:tc>
          <w:tcPr>
            <w:tcW w:w="249"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r w:rsidRPr="001C27FC">
              <w:rPr>
                <w:sz w:val="16"/>
                <w:szCs w:val="16"/>
              </w:rPr>
              <w:t>3550,007</w:t>
            </w:r>
          </w:p>
        </w:tc>
        <w:tc>
          <w:tcPr>
            <w:tcW w:w="255" w:type="pct"/>
            <w:tcBorders>
              <w:top w:val="nil"/>
              <w:left w:val="nil"/>
              <w:bottom w:val="single" w:sz="4" w:space="0" w:color="auto"/>
              <w:right w:val="single" w:sz="4" w:space="0" w:color="auto"/>
            </w:tcBorders>
            <w:shd w:val="clear" w:color="auto" w:fill="auto"/>
            <w:noWrap/>
            <w:vAlign w:val="center"/>
            <w:hideMark/>
          </w:tcPr>
          <w:p w:rsidR="00EE0CE4" w:rsidRPr="001C27FC" w:rsidRDefault="00EE0CE4" w:rsidP="001C27FC">
            <w:pPr>
              <w:spacing w:after="0" w:line="240" w:lineRule="auto"/>
              <w:ind w:left="-79" w:right="-79" w:firstLine="0"/>
              <w:jc w:val="center"/>
              <w:rPr>
                <w:sz w:val="16"/>
                <w:szCs w:val="16"/>
              </w:rPr>
            </w:pPr>
          </w:p>
        </w:tc>
      </w:tr>
    </w:tbl>
    <w:p w:rsidR="00F160FE" w:rsidRDefault="00F160FE" w:rsidP="00B2521E">
      <w:pPr>
        <w:sectPr w:rsidR="00F160FE" w:rsidSect="001C27FC">
          <w:pgSz w:w="16838" w:h="11906" w:orient="landscape"/>
          <w:pgMar w:top="1418" w:right="1134" w:bottom="991" w:left="1134" w:header="708" w:footer="708" w:gutter="0"/>
          <w:cols w:space="708"/>
          <w:titlePg/>
          <w:docGrid w:linePitch="381"/>
        </w:sectPr>
      </w:pPr>
    </w:p>
    <w:p w:rsidR="00B2521E" w:rsidRDefault="00F160FE" w:rsidP="00F160FE">
      <w:pPr>
        <w:pStyle w:val="1"/>
      </w:pPr>
      <w:bookmarkStart w:id="89" w:name="_Toc3139394"/>
      <w:r>
        <w:t>Р</w:t>
      </w:r>
      <w:r w:rsidRPr="007B11A4">
        <w:t>асчетн</w:t>
      </w:r>
      <w:r>
        <w:t>ая</w:t>
      </w:r>
      <w:r w:rsidRPr="007B11A4">
        <w:t xml:space="preserve"> теплов</w:t>
      </w:r>
      <w:r>
        <w:t>ая</w:t>
      </w:r>
      <w:r w:rsidRPr="007B11A4">
        <w:t xml:space="preserve"> нагрузк</w:t>
      </w:r>
      <w:r>
        <w:t>а</w:t>
      </w:r>
      <w:r w:rsidRPr="007B11A4">
        <w:t xml:space="preserve"> на коллекторах источников тепловой энергии</w:t>
      </w:r>
      <w:bookmarkEnd w:id="89"/>
    </w:p>
    <w:p w:rsidR="00F160FE" w:rsidRDefault="00377A94" w:rsidP="00F160FE">
      <w:r>
        <w:t xml:space="preserve">На основании предоставленных данных филиалом </w:t>
      </w:r>
      <w:r>
        <w:rPr>
          <w:noProof/>
        </w:rPr>
        <w:t>АО «Татэнерго» «Нижнекамские тепловые сети»</w:t>
      </w:r>
      <w:r>
        <w:t>, по фактическим параметрам работы тепловых сетей города, составлены графики фактической нагрузки по каждому тепловоду Нижнекамских ТЭЦ</w:t>
      </w:r>
      <w:r w:rsidR="00AC4CD3">
        <w:t xml:space="preserve"> (</w:t>
      </w:r>
      <w:r w:rsidR="00AC4CD3">
        <w:fldChar w:fldCharType="begin"/>
      </w:r>
      <w:r w:rsidR="00AC4CD3">
        <w:instrText xml:space="preserve"> REF _Ref3135976 \h </w:instrText>
      </w:r>
      <w:r w:rsidR="00AC4CD3">
        <w:fldChar w:fldCharType="separate"/>
      </w:r>
      <w:r w:rsidR="00AC4CD3">
        <w:t xml:space="preserve">Рис. </w:t>
      </w:r>
      <w:r w:rsidR="00AC4CD3">
        <w:rPr>
          <w:noProof/>
        </w:rPr>
        <w:t>3</w:t>
      </w:r>
      <w:r w:rsidR="00AC4CD3">
        <w:t>.</w:t>
      </w:r>
      <w:r w:rsidR="00AC4CD3">
        <w:rPr>
          <w:noProof/>
        </w:rPr>
        <w:t>1</w:t>
      </w:r>
      <w:r w:rsidR="00AC4CD3">
        <w:fldChar w:fldCharType="end"/>
      </w:r>
      <w:r w:rsidR="00AC4CD3">
        <w:t xml:space="preserve"> - </w:t>
      </w:r>
      <w:r w:rsidR="00AC4CD3">
        <w:fldChar w:fldCharType="begin"/>
      </w:r>
      <w:r w:rsidR="00AC4CD3">
        <w:instrText xml:space="preserve"> REF _Ref3135978 \h </w:instrText>
      </w:r>
      <w:r w:rsidR="00AC4CD3">
        <w:fldChar w:fldCharType="separate"/>
      </w:r>
      <w:r w:rsidR="00AC4CD3">
        <w:t>Рис. 3.4</w:t>
      </w:r>
      <w:r w:rsidR="00AC4CD3">
        <w:fldChar w:fldCharType="end"/>
      </w:r>
      <w:r w:rsidR="00AC4CD3">
        <w:t>).</w:t>
      </w:r>
    </w:p>
    <w:p w:rsidR="00AC4CD3" w:rsidRPr="00C53C4E" w:rsidRDefault="00AC4CD3" w:rsidP="00AC4CD3">
      <w:r>
        <w:t>Исходя из указанных графиков фактическая суммарная подключенная тепловая нагрузка на коллекторах станций по тепловодам на город составила 627,1 Гкал/ч, а в 2017 году составляла 621,2 Гкал/ч. Следовательно, фактическая подключенная нагрузка за год составила 5,91 Гкал/ч</w:t>
      </w:r>
    </w:p>
    <w:p w:rsidR="003309EB" w:rsidRDefault="00AC4CD3" w:rsidP="00AC4CD3">
      <w:r>
        <w:t>Из таблицы реестра подключенных объектов к тепловой сети</w:t>
      </w:r>
      <w:r w:rsidRPr="00C53C4E">
        <w:t xml:space="preserve"> </w:t>
      </w:r>
      <w:r>
        <w:t>(</w:t>
      </w:r>
      <w:r>
        <w:fldChar w:fldCharType="begin"/>
      </w:r>
      <w:r>
        <w:instrText xml:space="preserve"> REF _Ref3130696 \h </w:instrText>
      </w:r>
      <w:r>
        <w:fldChar w:fldCharType="separate"/>
      </w:r>
      <w:r>
        <w:t xml:space="preserve">Табл. </w:t>
      </w:r>
      <w:r>
        <w:rPr>
          <w:noProof/>
        </w:rPr>
        <w:t>1</w:t>
      </w:r>
      <w:r>
        <w:t>.</w:t>
      </w:r>
      <w:r>
        <w:rPr>
          <w:noProof/>
        </w:rPr>
        <w:t>1</w:t>
      </w:r>
      <w:r>
        <w:fldChar w:fldCharType="end"/>
      </w:r>
      <w:r>
        <w:t xml:space="preserve">) </w:t>
      </w:r>
      <w:r w:rsidRPr="00C53C4E">
        <w:t xml:space="preserve">можно сделать вывод, что за год при подключении всей нагрузки ОДС и МКД (отопление и ГВС) увеличение нагрузки должно составить 6,6 Гкал/ч. С учетом того, что сданные дома не заселены </w:t>
      </w:r>
      <w:r>
        <w:t xml:space="preserve">и </w:t>
      </w:r>
      <w:r w:rsidRPr="00C53C4E">
        <w:t>потребляемая нагрузка на них только отопительная и без учета ГВС</w:t>
      </w:r>
      <w:r>
        <w:t>,</w:t>
      </w:r>
      <w:r w:rsidRPr="00C53C4E">
        <w:t xml:space="preserve"> суммарная подключенная нагрузка должна составлять 5,</w:t>
      </w:r>
      <w:r>
        <w:t>81</w:t>
      </w:r>
      <w:r w:rsidRPr="00C53C4E">
        <w:t xml:space="preserve"> Гкал/ч. </w:t>
      </w:r>
      <w:r>
        <w:t>Следовательно, разница между расчетной и фактической подключенной нагрузкой (0,1 Гкал/ч) являются увеличением тепловых потерь в тепловых сетях и использованием горячей воды во вновь веденных домах на нужды ГВС (дома могут быть частично заселены и в квартирах производятся отделочные работы).</w:t>
      </w:r>
    </w:p>
    <w:p w:rsidR="00AC4CD3" w:rsidRPr="00AC4CD3" w:rsidRDefault="00AC4CD3" w:rsidP="00AC4CD3">
      <w:r w:rsidRPr="00AC4CD3">
        <w:t xml:space="preserve">Динамика подключенной нагрузки по тепловодам за 2017 2018 гг. представлена в </w:t>
      </w:r>
      <w:r>
        <w:fldChar w:fldCharType="begin"/>
      </w:r>
      <w:r>
        <w:instrText xml:space="preserve"> REF _Ref3136192 \h </w:instrText>
      </w:r>
      <w:r>
        <w:fldChar w:fldCharType="separate"/>
      </w:r>
      <w:r>
        <w:t xml:space="preserve">Табл. </w:t>
      </w:r>
      <w:r>
        <w:rPr>
          <w:noProof/>
        </w:rPr>
        <w:t>3</w:t>
      </w:r>
      <w:r>
        <w:t>.</w:t>
      </w:r>
      <w:r>
        <w:rPr>
          <w:noProof/>
        </w:rPr>
        <w:t>1</w:t>
      </w:r>
      <w:r>
        <w:fldChar w:fldCharType="end"/>
      </w:r>
      <w:r>
        <w:t>.</w:t>
      </w:r>
    </w:p>
    <w:p w:rsidR="00AC4CD3" w:rsidRDefault="00AC4CD3" w:rsidP="00AC4CD3">
      <w:pPr>
        <w:pStyle w:val="a6"/>
      </w:pPr>
      <w:bookmarkStart w:id="90" w:name="_Ref3136192"/>
      <w:bookmarkStart w:id="91" w:name="_Toc3139428"/>
      <w:r>
        <w:t xml:space="preserve">Табл. </w:t>
      </w:r>
      <w:r w:rsidR="007C590F">
        <w:fldChar w:fldCharType="begin"/>
      </w:r>
      <w:r w:rsidR="007C590F">
        <w:instrText xml:space="preserve"> STYLEREF 1 \s </w:instrText>
      </w:r>
      <w:r w:rsidR="007C590F">
        <w:fldChar w:fldCharType="separate"/>
      </w:r>
      <w:r>
        <w:rPr>
          <w:noProof/>
        </w:rPr>
        <w:t>3</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1</w:t>
      </w:r>
      <w:r w:rsidR="007C590F">
        <w:rPr>
          <w:noProof/>
        </w:rPr>
        <w:fldChar w:fldCharType="end"/>
      </w:r>
      <w:bookmarkEnd w:id="90"/>
      <w:r>
        <w:t xml:space="preserve">. </w:t>
      </w:r>
      <w:r w:rsidRPr="00C53C4E">
        <w:rPr>
          <w:szCs w:val="24"/>
        </w:rPr>
        <w:t>Динамика подключенной нагрузк</w:t>
      </w:r>
      <w:r>
        <w:rPr>
          <w:szCs w:val="24"/>
        </w:rPr>
        <w:t>и в 2017-2018 гг.</w:t>
      </w:r>
      <w:bookmarkEnd w:id="91"/>
    </w:p>
    <w:tbl>
      <w:tblPr>
        <w:tblW w:w="5000" w:type="pct"/>
        <w:tblLook w:val="04A0" w:firstRow="1" w:lastRow="0" w:firstColumn="1" w:lastColumn="0" w:noHBand="0" w:noVBand="1"/>
      </w:tblPr>
      <w:tblGrid>
        <w:gridCol w:w="3873"/>
        <w:gridCol w:w="1706"/>
        <w:gridCol w:w="1706"/>
        <w:gridCol w:w="2629"/>
      </w:tblGrid>
      <w:tr w:rsidR="00AC4CD3" w:rsidRPr="00AC4CD3" w:rsidTr="00AC4CD3">
        <w:trPr>
          <w:trHeight w:val="528"/>
        </w:trPr>
        <w:tc>
          <w:tcPr>
            <w:tcW w:w="1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Pr>
                <w:rFonts w:eastAsia="Times New Roman"/>
                <w:sz w:val="24"/>
                <w:szCs w:val="24"/>
                <w:lang w:eastAsia="ru-RU"/>
              </w:rPr>
              <w:t>Наименование т</w:t>
            </w:r>
            <w:r w:rsidRPr="00AC4CD3">
              <w:rPr>
                <w:rFonts w:eastAsia="Times New Roman"/>
                <w:sz w:val="24"/>
                <w:szCs w:val="24"/>
                <w:lang w:eastAsia="ru-RU"/>
              </w:rPr>
              <w:t>епловод</w:t>
            </w:r>
            <w:r>
              <w:rPr>
                <w:rFonts w:eastAsia="Times New Roman"/>
                <w:sz w:val="24"/>
                <w:szCs w:val="24"/>
                <w:lang w:eastAsia="ru-RU"/>
              </w:rPr>
              <w:t>а</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2017 г</w:t>
            </w:r>
            <w:r>
              <w:rPr>
                <w:rFonts w:eastAsia="Times New Roman"/>
                <w:sz w:val="24"/>
                <w:szCs w:val="24"/>
                <w:lang w:eastAsia="ru-RU"/>
              </w:rPr>
              <w:t>., 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2018 г</w:t>
            </w:r>
            <w:r>
              <w:rPr>
                <w:rFonts w:eastAsia="Times New Roman"/>
                <w:sz w:val="24"/>
                <w:szCs w:val="24"/>
                <w:lang w:eastAsia="ru-RU"/>
              </w:rPr>
              <w:t>, Гкал/ч</w:t>
            </w:r>
          </w:p>
        </w:tc>
        <w:tc>
          <w:tcPr>
            <w:tcW w:w="1326" w:type="pct"/>
            <w:tcBorders>
              <w:top w:val="single" w:sz="4" w:space="0" w:color="auto"/>
              <w:left w:val="nil"/>
              <w:bottom w:val="single" w:sz="4" w:space="0" w:color="auto"/>
              <w:right w:val="single" w:sz="4" w:space="0" w:color="auto"/>
            </w:tcBorders>
            <w:shd w:val="clear" w:color="auto" w:fill="auto"/>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Подключено за год</w:t>
            </w:r>
            <w:r>
              <w:rPr>
                <w:rFonts w:eastAsia="Times New Roman"/>
                <w:sz w:val="24"/>
                <w:szCs w:val="24"/>
                <w:lang w:eastAsia="ru-RU"/>
              </w:rPr>
              <w:t>, Гкал/ч</w:t>
            </w:r>
          </w:p>
        </w:tc>
      </w:tr>
      <w:tr w:rsidR="00AC4CD3" w:rsidRPr="00AC4CD3" w:rsidTr="00AC4CD3">
        <w:trPr>
          <w:trHeight w:val="264"/>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right"/>
              <w:rPr>
                <w:rFonts w:eastAsia="Times New Roman"/>
                <w:sz w:val="24"/>
                <w:szCs w:val="24"/>
                <w:lang w:eastAsia="ru-RU"/>
              </w:rPr>
            </w:pPr>
            <w:r w:rsidRPr="00AC4CD3">
              <w:rPr>
                <w:rFonts w:eastAsia="Times New Roman"/>
                <w:sz w:val="24"/>
                <w:szCs w:val="24"/>
                <w:lang w:eastAsia="ru-RU"/>
              </w:rPr>
              <w:t>Город</w:t>
            </w:r>
            <w:r>
              <w:rPr>
                <w:rFonts w:eastAsia="Times New Roman"/>
                <w:sz w:val="24"/>
                <w:szCs w:val="24"/>
                <w:lang w:eastAsia="ru-RU"/>
              </w:rPr>
              <w:t>-</w:t>
            </w:r>
            <w:r w:rsidRPr="00AC4CD3">
              <w:rPr>
                <w:rFonts w:eastAsia="Times New Roman"/>
                <w:sz w:val="24"/>
                <w:szCs w:val="24"/>
                <w:lang w:eastAsia="ru-RU"/>
              </w:rPr>
              <w:t>1</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150,0</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123,1</w:t>
            </w:r>
          </w:p>
        </w:tc>
        <w:tc>
          <w:tcPr>
            <w:tcW w:w="1326"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26,93</w:t>
            </w:r>
          </w:p>
        </w:tc>
      </w:tr>
      <w:tr w:rsidR="00AC4CD3" w:rsidRPr="00AC4CD3" w:rsidTr="00AC4CD3">
        <w:trPr>
          <w:trHeight w:val="264"/>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right"/>
              <w:rPr>
                <w:rFonts w:eastAsia="Times New Roman"/>
                <w:sz w:val="24"/>
                <w:szCs w:val="24"/>
                <w:lang w:eastAsia="ru-RU"/>
              </w:rPr>
            </w:pPr>
            <w:r>
              <w:rPr>
                <w:rFonts w:eastAsia="Times New Roman"/>
                <w:sz w:val="24"/>
                <w:szCs w:val="24"/>
                <w:lang w:eastAsia="ru-RU"/>
              </w:rPr>
              <w:t>Город-</w:t>
            </w:r>
            <w:r w:rsidRPr="00AC4CD3">
              <w:rPr>
                <w:rFonts w:eastAsia="Times New Roman"/>
                <w:sz w:val="24"/>
                <w:szCs w:val="24"/>
                <w:lang w:eastAsia="ru-RU"/>
              </w:rPr>
              <w:t>2</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122,9</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152,3</w:t>
            </w:r>
          </w:p>
        </w:tc>
        <w:tc>
          <w:tcPr>
            <w:tcW w:w="1326"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-29,38</w:t>
            </w:r>
          </w:p>
        </w:tc>
      </w:tr>
      <w:tr w:rsidR="00AC4CD3" w:rsidRPr="00AC4CD3" w:rsidTr="00AC4CD3">
        <w:trPr>
          <w:trHeight w:val="264"/>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right"/>
              <w:rPr>
                <w:rFonts w:eastAsia="Times New Roman"/>
                <w:sz w:val="24"/>
                <w:szCs w:val="24"/>
                <w:lang w:eastAsia="ru-RU"/>
              </w:rPr>
            </w:pPr>
            <w:r w:rsidRPr="00AC4CD3">
              <w:rPr>
                <w:rFonts w:eastAsia="Times New Roman"/>
                <w:sz w:val="24"/>
                <w:szCs w:val="24"/>
                <w:lang w:eastAsia="ru-RU"/>
              </w:rPr>
              <w:t>БСИ</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83,8</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84,0</w:t>
            </w:r>
          </w:p>
        </w:tc>
        <w:tc>
          <w:tcPr>
            <w:tcW w:w="1326"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-0,16</w:t>
            </w:r>
          </w:p>
        </w:tc>
      </w:tr>
      <w:tr w:rsidR="00AC4CD3" w:rsidRPr="00AC4CD3" w:rsidTr="00AC4CD3">
        <w:trPr>
          <w:trHeight w:val="264"/>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right"/>
              <w:rPr>
                <w:rFonts w:eastAsia="Times New Roman"/>
                <w:sz w:val="24"/>
                <w:szCs w:val="24"/>
                <w:lang w:eastAsia="ru-RU"/>
              </w:rPr>
            </w:pPr>
            <w:r w:rsidRPr="00AC4CD3">
              <w:rPr>
                <w:rFonts w:eastAsia="Times New Roman"/>
                <w:sz w:val="24"/>
                <w:szCs w:val="24"/>
                <w:lang w:eastAsia="ru-RU"/>
              </w:rPr>
              <w:t>Итого ПТК-1</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356,7</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359,4</w:t>
            </w:r>
          </w:p>
        </w:tc>
        <w:tc>
          <w:tcPr>
            <w:tcW w:w="1326"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2,61</w:t>
            </w:r>
          </w:p>
        </w:tc>
      </w:tr>
      <w:tr w:rsidR="00AC4CD3" w:rsidRPr="00AC4CD3" w:rsidTr="00AC4CD3">
        <w:trPr>
          <w:trHeight w:val="264"/>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right"/>
              <w:rPr>
                <w:rFonts w:eastAsia="Times New Roman"/>
                <w:sz w:val="24"/>
                <w:szCs w:val="24"/>
                <w:lang w:eastAsia="ru-RU"/>
              </w:rPr>
            </w:pPr>
            <w:r>
              <w:rPr>
                <w:rFonts w:eastAsia="Times New Roman"/>
                <w:sz w:val="24"/>
                <w:szCs w:val="24"/>
                <w:lang w:eastAsia="ru-RU"/>
              </w:rPr>
              <w:t>Город-</w:t>
            </w:r>
            <w:r w:rsidRPr="00AC4CD3">
              <w:rPr>
                <w:rFonts w:eastAsia="Times New Roman"/>
                <w:sz w:val="24"/>
                <w:szCs w:val="24"/>
                <w:lang w:eastAsia="ru-RU"/>
              </w:rPr>
              <w:t>3</w:t>
            </w:r>
            <w:r>
              <w:rPr>
                <w:rFonts w:eastAsia="Times New Roman"/>
                <w:sz w:val="24"/>
                <w:szCs w:val="24"/>
                <w:lang w:eastAsia="ru-RU"/>
              </w:rPr>
              <w:t xml:space="preserve"> (ПТК-2)</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264,4</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val="en-US" w:eastAsia="ru-RU"/>
              </w:rPr>
              <w:t>267,7</w:t>
            </w:r>
          </w:p>
        </w:tc>
        <w:tc>
          <w:tcPr>
            <w:tcW w:w="1326"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sz w:val="24"/>
                <w:szCs w:val="24"/>
                <w:lang w:eastAsia="ru-RU"/>
              </w:rPr>
            </w:pPr>
            <w:r w:rsidRPr="00AC4CD3">
              <w:rPr>
                <w:rFonts w:eastAsia="Times New Roman"/>
                <w:sz w:val="24"/>
                <w:szCs w:val="24"/>
                <w:lang w:eastAsia="ru-RU"/>
              </w:rPr>
              <w:t>3,30</w:t>
            </w:r>
          </w:p>
        </w:tc>
      </w:tr>
      <w:tr w:rsidR="00AC4CD3" w:rsidRPr="00AC4CD3" w:rsidTr="00AC4CD3">
        <w:trPr>
          <w:trHeight w:val="264"/>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rPr>
                <w:rFonts w:eastAsia="Times New Roman"/>
                <w:b/>
                <w:sz w:val="24"/>
                <w:szCs w:val="24"/>
                <w:lang w:eastAsia="ru-RU"/>
              </w:rPr>
            </w:pPr>
            <w:r w:rsidRPr="00AC4CD3">
              <w:rPr>
                <w:rFonts w:eastAsia="Times New Roman"/>
                <w:b/>
                <w:sz w:val="24"/>
                <w:szCs w:val="24"/>
                <w:lang w:eastAsia="ru-RU"/>
              </w:rPr>
              <w:t>Итого по городу</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b/>
                <w:sz w:val="24"/>
                <w:szCs w:val="24"/>
                <w:lang w:eastAsia="ru-RU"/>
              </w:rPr>
            </w:pPr>
            <w:r w:rsidRPr="00AC4CD3">
              <w:rPr>
                <w:rFonts w:eastAsia="Times New Roman"/>
                <w:b/>
                <w:sz w:val="24"/>
                <w:szCs w:val="24"/>
                <w:lang w:eastAsia="ru-RU"/>
              </w:rPr>
              <w:t>621,2</w:t>
            </w:r>
          </w:p>
        </w:tc>
        <w:tc>
          <w:tcPr>
            <w:tcW w:w="860"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b/>
                <w:sz w:val="24"/>
                <w:szCs w:val="24"/>
                <w:lang w:eastAsia="ru-RU"/>
              </w:rPr>
            </w:pPr>
            <w:r w:rsidRPr="00AC4CD3">
              <w:rPr>
                <w:rFonts w:eastAsia="Times New Roman"/>
                <w:b/>
                <w:sz w:val="24"/>
                <w:szCs w:val="24"/>
                <w:lang w:eastAsia="ru-RU"/>
              </w:rPr>
              <w:t>627,1</w:t>
            </w:r>
          </w:p>
        </w:tc>
        <w:tc>
          <w:tcPr>
            <w:tcW w:w="1326" w:type="pct"/>
            <w:tcBorders>
              <w:top w:val="nil"/>
              <w:left w:val="nil"/>
              <w:bottom w:val="single" w:sz="4" w:space="0" w:color="auto"/>
              <w:right w:val="single" w:sz="4" w:space="0" w:color="auto"/>
            </w:tcBorders>
            <w:shd w:val="clear" w:color="auto" w:fill="auto"/>
            <w:noWrap/>
            <w:vAlign w:val="center"/>
            <w:hideMark/>
          </w:tcPr>
          <w:p w:rsidR="00AC4CD3" w:rsidRPr="00AC4CD3" w:rsidRDefault="00AC4CD3" w:rsidP="00AC4CD3">
            <w:pPr>
              <w:spacing w:after="0" w:line="240" w:lineRule="auto"/>
              <w:ind w:firstLine="0"/>
              <w:jc w:val="center"/>
              <w:rPr>
                <w:rFonts w:eastAsia="Times New Roman"/>
                <w:b/>
                <w:sz w:val="24"/>
                <w:szCs w:val="24"/>
                <w:lang w:eastAsia="ru-RU"/>
              </w:rPr>
            </w:pPr>
            <w:r w:rsidRPr="00AC4CD3">
              <w:rPr>
                <w:rFonts w:eastAsia="Times New Roman"/>
                <w:b/>
                <w:sz w:val="24"/>
                <w:szCs w:val="24"/>
                <w:lang w:eastAsia="ru-RU"/>
              </w:rPr>
              <w:t>5,91</w:t>
            </w:r>
          </w:p>
        </w:tc>
      </w:tr>
    </w:tbl>
    <w:p w:rsidR="00AC4CD3" w:rsidRDefault="00EC5244" w:rsidP="00EC5244">
      <w:pPr>
        <w:spacing w:before="120"/>
      </w:pPr>
      <w:r>
        <w:t xml:space="preserve">На основании данных, представленных в </w:t>
      </w:r>
      <w:r>
        <w:fldChar w:fldCharType="begin"/>
      </w:r>
      <w:r>
        <w:instrText xml:space="preserve"> REF _Ref3138226 \h  \* MERGEFORMAT </w:instrText>
      </w:r>
      <w:r>
        <w:fldChar w:fldCharType="separate"/>
      </w:r>
      <w:r>
        <w:t>Табл. 2.15</w:t>
      </w:r>
      <w:r>
        <w:fldChar w:fldCharType="end"/>
      </w:r>
      <w:r>
        <w:t xml:space="preserve"> и балансов тепловой мощности источников тепловой энергии (раздел 6 Главы 1 ОМ) в </w:t>
      </w:r>
      <w:r>
        <w:rPr>
          <w:highlight w:val="yellow"/>
        </w:rPr>
        <w:fldChar w:fldCharType="begin"/>
      </w:r>
      <w:r>
        <w:instrText xml:space="preserve"> REF _Ref3138549 \h </w:instrText>
      </w:r>
      <w:r>
        <w:rPr>
          <w:highlight w:val="yellow"/>
        </w:rPr>
      </w:r>
      <w:r>
        <w:rPr>
          <w:highlight w:val="yellow"/>
        </w:rPr>
        <w:fldChar w:fldCharType="separate"/>
      </w:r>
      <w:r>
        <w:t xml:space="preserve">Табл. </w:t>
      </w:r>
      <w:r>
        <w:rPr>
          <w:noProof/>
        </w:rPr>
        <w:t>3</w:t>
      </w:r>
      <w:r>
        <w:t>.</w:t>
      </w:r>
      <w:r>
        <w:rPr>
          <w:noProof/>
        </w:rPr>
        <w:t>2</w:t>
      </w:r>
      <w:r>
        <w:rPr>
          <w:highlight w:val="yellow"/>
        </w:rPr>
        <w:fldChar w:fldCharType="end"/>
      </w:r>
      <w:r>
        <w:t xml:space="preserve"> представлены подключенные перспективные нагрузки на коллекторах источников тепловой энергии на весь срок действия схемы теплоснабжения города Нижнекамск.</w:t>
      </w:r>
    </w:p>
    <w:p w:rsidR="00AC4CD3" w:rsidRDefault="00AC4CD3" w:rsidP="00AC4CD3">
      <w:pPr>
        <w:spacing w:after="0" w:line="240" w:lineRule="auto"/>
        <w:ind w:firstLine="0"/>
        <w:jc w:val="center"/>
      </w:pPr>
      <w:r>
        <w:rPr>
          <w:noProof/>
          <w:lang w:eastAsia="ru-RU"/>
        </w:rPr>
        <w:drawing>
          <wp:inline distT="0" distB="0" distL="0" distR="0" wp14:anchorId="333F23AA" wp14:editId="1847F971">
            <wp:extent cx="5980430" cy="383476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0430" cy="3834765"/>
                    </a:xfrm>
                    <a:prstGeom prst="rect">
                      <a:avLst/>
                    </a:prstGeom>
                    <a:noFill/>
                  </pic:spPr>
                </pic:pic>
              </a:graphicData>
            </a:graphic>
          </wp:inline>
        </w:drawing>
      </w:r>
    </w:p>
    <w:p w:rsidR="00AC4CD3" w:rsidRDefault="00AC4CD3" w:rsidP="00AC4CD3">
      <w:pPr>
        <w:pStyle w:val="a6"/>
        <w:ind w:firstLine="0"/>
        <w:jc w:val="center"/>
      </w:pPr>
      <w:bookmarkStart w:id="92" w:name="_Ref3135976"/>
      <w:bookmarkStart w:id="93" w:name="_Toc3133458"/>
      <w:bookmarkStart w:id="94" w:name="_Toc3139406"/>
      <w:r>
        <w:t xml:space="preserve">Рис. </w:t>
      </w:r>
      <w:r w:rsidR="007C590F">
        <w:fldChar w:fldCharType="begin"/>
      </w:r>
      <w:r w:rsidR="007C590F">
        <w:instrText xml:space="preserve"> STYLEREF 1 \s </w:instrText>
      </w:r>
      <w:r w:rsidR="007C590F">
        <w:fldChar w:fldCharType="separate"/>
      </w:r>
      <w:r>
        <w:rPr>
          <w:noProof/>
        </w:rPr>
        <w:t>3</w:t>
      </w:r>
      <w:r w:rsidR="007C590F">
        <w:rPr>
          <w:noProof/>
        </w:rPr>
        <w:fldChar w:fldCharType="end"/>
      </w:r>
      <w:r>
        <w:t>.</w:t>
      </w:r>
      <w:r w:rsidR="007C590F">
        <w:fldChar w:fldCharType="begin"/>
      </w:r>
      <w:r w:rsidR="007C590F">
        <w:instrText xml:space="preserve"> SEQ Рис. \* ARABIC \s 1 </w:instrText>
      </w:r>
      <w:r w:rsidR="007C590F">
        <w:fldChar w:fldCharType="separate"/>
      </w:r>
      <w:r>
        <w:rPr>
          <w:noProof/>
        </w:rPr>
        <w:t>1</w:t>
      </w:r>
      <w:r w:rsidR="007C590F">
        <w:rPr>
          <w:noProof/>
        </w:rPr>
        <w:fldChar w:fldCharType="end"/>
      </w:r>
      <w:bookmarkEnd w:id="92"/>
      <w:r>
        <w:t>. Расчет фактической нагрузки Тепловода-1</w:t>
      </w:r>
      <w:bookmarkEnd w:id="93"/>
      <w:bookmarkEnd w:id="94"/>
    </w:p>
    <w:p w:rsidR="00AC4CD3" w:rsidRDefault="00AC4CD3" w:rsidP="00AC4CD3">
      <w:pPr>
        <w:spacing w:after="0" w:line="240" w:lineRule="auto"/>
        <w:jc w:val="center"/>
      </w:pPr>
    </w:p>
    <w:p w:rsidR="00AC4CD3" w:rsidRDefault="00AC4CD3" w:rsidP="00AC4CD3">
      <w:pPr>
        <w:spacing w:after="0" w:line="240" w:lineRule="auto"/>
        <w:ind w:firstLine="0"/>
        <w:jc w:val="center"/>
      </w:pPr>
      <w:r>
        <w:rPr>
          <w:noProof/>
          <w:lang w:eastAsia="ru-RU"/>
        </w:rPr>
        <w:drawing>
          <wp:inline distT="0" distB="0" distL="0" distR="0" wp14:anchorId="1C391EDF" wp14:editId="56621B0A">
            <wp:extent cx="5980430" cy="3834765"/>
            <wp:effectExtent l="0" t="0" r="127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0430" cy="3834765"/>
                    </a:xfrm>
                    <a:prstGeom prst="rect">
                      <a:avLst/>
                    </a:prstGeom>
                    <a:noFill/>
                  </pic:spPr>
                </pic:pic>
              </a:graphicData>
            </a:graphic>
          </wp:inline>
        </w:drawing>
      </w:r>
    </w:p>
    <w:p w:rsidR="00AC4CD3" w:rsidRDefault="00AC4CD3" w:rsidP="00AC4CD3">
      <w:pPr>
        <w:pStyle w:val="a6"/>
        <w:ind w:firstLine="0"/>
        <w:jc w:val="center"/>
      </w:pPr>
      <w:bookmarkStart w:id="95" w:name="_Toc3133459"/>
      <w:bookmarkStart w:id="96" w:name="_Toc3139407"/>
      <w:r>
        <w:t xml:space="preserve">Рис. </w:t>
      </w:r>
      <w:r w:rsidR="007C590F">
        <w:fldChar w:fldCharType="begin"/>
      </w:r>
      <w:r w:rsidR="007C590F">
        <w:instrText xml:space="preserve"> STYLEREF 1 \s </w:instrText>
      </w:r>
      <w:r w:rsidR="007C590F">
        <w:fldChar w:fldCharType="separate"/>
      </w:r>
      <w:r>
        <w:rPr>
          <w:noProof/>
        </w:rPr>
        <w:t>3</w:t>
      </w:r>
      <w:r w:rsidR="007C590F">
        <w:rPr>
          <w:noProof/>
        </w:rPr>
        <w:fldChar w:fldCharType="end"/>
      </w:r>
      <w:r>
        <w:t>.</w:t>
      </w:r>
      <w:r w:rsidR="007C590F">
        <w:fldChar w:fldCharType="begin"/>
      </w:r>
      <w:r w:rsidR="007C590F">
        <w:instrText xml:space="preserve"> SEQ Рис. \* ARABIC \s 1 </w:instrText>
      </w:r>
      <w:r w:rsidR="007C590F">
        <w:fldChar w:fldCharType="separate"/>
      </w:r>
      <w:r>
        <w:rPr>
          <w:noProof/>
        </w:rPr>
        <w:t>2</w:t>
      </w:r>
      <w:r w:rsidR="007C590F">
        <w:rPr>
          <w:noProof/>
        </w:rPr>
        <w:fldChar w:fldCharType="end"/>
      </w:r>
      <w:r>
        <w:t>. Расчет фактической нагрузки Тепловода-2</w:t>
      </w:r>
      <w:bookmarkEnd w:id="95"/>
      <w:bookmarkEnd w:id="96"/>
    </w:p>
    <w:p w:rsidR="00AC4CD3" w:rsidRDefault="00AC4CD3" w:rsidP="00AC4CD3">
      <w:pPr>
        <w:spacing w:after="0" w:line="240" w:lineRule="auto"/>
        <w:jc w:val="center"/>
      </w:pPr>
    </w:p>
    <w:p w:rsidR="00AC4CD3" w:rsidRDefault="00AC4CD3" w:rsidP="00AC4CD3">
      <w:pPr>
        <w:spacing w:after="0" w:line="240" w:lineRule="auto"/>
        <w:ind w:firstLine="0"/>
        <w:jc w:val="center"/>
      </w:pPr>
      <w:r>
        <w:rPr>
          <w:noProof/>
          <w:lang w:eastAsia="ru-RU"/>
        </w:rPr>
        <w:drawing>
          <wp:inline distT="0" distB="0" distL="0" distR="0" wp14:anchorId="0CB43A29" wp14:editId="7927DD1B">
            <wp:extent cx="5980430" cy="3834765"/>
            <wp:effectExtent l="0" t="0" r="127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0430" cy="3834765"/>
                    </a:xfrm>
                    <a:prstGeom prst="rect">
                      <a:avLst/>
                    </a:prstGeom>
                    <a:noFill/>
                  </pic:spPr>
                </pic:pic>
              </a:graphicData>
            </a:graphic>
          </wp:inline>
        </w:drawing>
      </w:r>
      <w:bookmarkStart w:id="97" w:name="_Toc3133460"/>
    </w:p>
    <w:p w:rsidR="00AC4CD3" w:rsidRDefault="00AC4CD3" w:rsidP="00AC4CD3">
      <w:pPr>
        <w:pStyle w:val="a6"/>
        <w:ind w:firstLine="0"/>
        <w:jc w:val="center"/>
      </w:pPr>
      <w:bookmarkStart w:id="98" w:name="_Toc3139408"/>
      <w:r>
        <w:t xml:space="preserve">Рис. </w:t>
      </w:r>
      <w:r w:rsidR="007C590F">
        <w:fldChar w:fldCharType="begin"/>
      </w:r>
      <w:r w:rsidR="007C590F">
        <w:instrText xml:space="preserve"> STYLEREF 1 \s </w:instrText>
      </w:r>
      <w:r w:rsidR="007C590F">
        <w:fldChar w:fldCharType="separate"/>
      </w:r>
      <w:r>
        <w:t>3</w:t>
      </w:r>
      <w:r w:rsidR="007C590F">
        <w:fldChar w:fldCharType="end"/>
      </w:r>
      <w:r>
        <w:t>.</w:t>
      </w:r>
      <w:r w:rsidR="007C590F">
        <w:fldChar w:fldCharType="begin"/>
      </w:r>
      <w:r w:rsidR="007C590F">
        <w:instrText xml:space="preserve"> SEQ Рис. \* ARABIC \s 1 </w:instrText>
      </w:r>
      <w:r w:rsidR="007C590F">
        <w:fldChar w:fldCharType="separate"/>
      </w:r>
      <w:r>
        <w:t>3</w:t>
      </w:r>
      <w:r w:rsidR="007C590F">
        <w:fldChar w:fldCharType="end"/>
      </w:r>
      <w:r>
        <w:t>. Расчет фактической нагрузки Тепловода-3</w:t>
      </w:r>
      <w:bookmarkEnd w:id="97"/>
      <w:bookmarkEnd w:id="98"/>
    </w:p>
    <w:p w:rsidR="00AC4CD3" w:rsidRPr="00AC4CD3" w:rsidRDefault="00AC4CD3" w:rsidP="00AC4CD3"/>
    <w:p w:rsidR="00AC4CD3" w:rsidRDefault="00AC4CD3" w:rsidP="00AC4CD3">
      <w:pPr>
        <w:spacing w:after="0" w:line="240" w:lineRule="auto"/>
        <w:ind w:firstLine="0"/>
        <w:jc w:val="center"/>
      </w:pPr>
      <w:r>
        <w:rPr>
          <w:noProof/>
          <w:lang w:eastAsia="ru-RU"/>
        </w:rPr>
        <w:drawing>
          <wp:inline distT="0" distB="0" distL="0" distR="0" wp14:anchorId="095A4714" wp14:editId="67657DE4">
            <wp:extent cx="5980430" cy="3834765"/>
            <wp:effectExtent l="0" t="0" r="127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0430" cy="3834765"/>
                    </a:xfrm>
                    <a:prstGeom prst="rect">
                      <a:avLst/>
                    </a:prstGeom>
                    <a:noFill/>
                  </pic:spPr>
                </pic:pic>
              </a:graphicData>
            </a:graphic>
          </wp:inline>
        </w:drawing>
      </w:r>
    </w:p>
    <w:p w:rsidR="00EC5244" w:rsidRDefault="00AC4CD3" w:rsidP="00AC4CD3">
      <w:pPr>
        <w:pStyle w:val="a6"/>
        <w:ind w:firstLine="0"/>
        <w:jc w:val="center"/>
        <w:sectPr w:rsidR="00EC5244" w:rsidSect="00377A94">
          <w:pgSz w:w="11906" w:h="16838"/>
          <w:pgMar w:top="1134" w:right="991" w:bottom="1134" w:left="991" w:header="708" w:footer="708" w:gutter="0"/>
          <w:cols w:space="708"/>
          <w:titlePg/>
          <w:docGrid w:linePitch="381"/>
        </w:sectPr>
      </w:pPr>
      <w:bookmarkStart w:id="99" w:name="_Ref3135978"/>
      <w:bookmarkStart w:id="100" w:name="_Toc3133461"/>
      <w:bookmarkStart w:id="101" w:name="_Toc3139409"/>
      <w:r>
        <w:t xml:space="preserve">Рис. </w:t>
      </w:r>
      <w:r w:rsidR="007C590F">
        <w:fldChar w:fldCharType="begin"/>
      </w:r>
      <w:r w:rsidR="007C590F">
        <w:instrText xml:space="preserve"> STYLEREF 1 \s </w:instrText>
      </w:r>
      <w:r w:rsidR="007C590F">
        <w:fldChar w:fldCharType="separate"/>
      </w:r>
      <w:r>
        <w:t>3</w:t>
      </w:r>
      <w:r w:rsidR="007C590F">
        <w:fldChar w:fldCharType="end"/>
      </w:r>
      <w:r>
        <w:t>.</w:t>
      </w:r>
      <w:r w:rsidR="007C590F">
        <w:fldChar w:fldCharType="begin"/>
      </w:r>
      <w:r w:rsidR="007C590F">
        <w:instrText xml:space="preserve"> SEQ Рис. \* ARABIC \s 1 </w:instrText>
      </w:r>
      <w:r w:rsidR="007C590F">
        <w:fldChar w:fldCharType="separate"/>
      </w:r>
      <w:r>
        <w:t>4</w:t>
      </w:r>
      <w:r w:rsidR="007C590F">
        <w:fldChar w:fldCharType="end"/>
      </w:r>
      <w:bookmarkEnd w:id="99"/>
      <w:r>
        <w:t>. Расчет фактической нагрузки Тепловода-4</w:t>
      </w:r>
      <w:bookmarkEnd w:id="100"/>
      <w:bookmarkEnd w:id="101"/>
    </w:p>
    <w:p w:rsidR="00AC4CD3" w:rsidRDefault="00EC5244" w:rsidP="00EC5244">
      <w:pPr>
        <w:pStyle w:val="a6"/>
        <w:ind w:firstLine="0"/>
      </w:pPr>
      <w:bookmarkStart w:id="102" w:name="_Ref3138549"/>
      <w:bookmarkStart w:id="103" w:name="_Toc3139429"/>
      <w:r>
        <w:t xml:space="preserve">Табл. </w:t>
      </w:r>
      <w:r w:rsidR="007C590F">
        <w:fldChar w:fldCharType="begin"/>
      </w:r>
      <w:r w:rsidR="007C590F">
        <w:instrText xml:space="preserve"> STYLEREF 1 \s </w:instrText>
      </w:r>
      <w:r w:rsidR="007C590F">
        <w:fldChar w:fldCharType="separate"/>
      </w:r>
      <w:r>
        <w:rPr>
          <w:noProof/>
        </w:rPr>
        <w:t>3</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2</w:t>
      </w:r>
      <w:r w:rsidR="007C590F">
        <w:rPr>
          <w:noProof/>
        </w:rPr>
        <w:fldChar w:fldCharType="end"/>
      </w:r>
      <w:bookmarkEnd w:id="102"/>
      <w:r>
        <w:t>. Перспективные нагрузки на коллекторах источников тепловой энергии</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797"/>
        <w:gridCol w:w="1104"/>
        <w:gridCol w:w="633"/>
        <w:gridCol w:w="633"/>
        <w:gridCol w:w="633"/>
        <w:gridCol w:w="633"/>
        <w:gridCol w:w="633"/>
        <w:gridCol w:w="633"/>
        <w:gridCol w:w="633"/>
        <w:gridCol w:w="633"/>
        <w:gridCol w:w="633"/>
        <w:gridCol w:w="633"/>
        <w:gridCol w:w="633"/>
        <w:gridCol w:w="633"/>
        <w:gridCol w:w="633"/>
        <w:gridCol w:w="633"/>
        <w:gridCol w:w="633"/>
        <w:gridCol w:w="633"/>
        <w:gridCol w:w="633"/>
        <w:gridCol w:w="807"/>
      </w:tblGrid>
      <w:tr w:rsidR="00EC5244" w:rsidRPr="008C3E8D" w:rsidTr="00A81173">
        <w:trPr>
          <w:trHeight w:val="276"/>
        </w:trPr>
        <w:tc>
          <w:tcPr>
            <w:tcW w:w="338" w:type="pct"/>
            <w:vMerge w:val="restar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Источник</w:t>
            </w:r>
          </w:p>
        </w:tc>
        <w:tc>
          <w:tcPr>
            <w:tcW w:w="242" w:type="pct"/>
            <w:vMerge w:val="restar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Мощность нетто, Гкал/час</w:t>
            </w:r>
          </w:p>
        </w:tc>
        <w:tc>
          <w:tcPr>
            <w:tcW w:w="343" w:type="pct"/>
            <w:vMerge w:val="restar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Потребитель</w:t>
            </w:r>
          </w:p>
        </w:tc>
        <w:tc>
          <w:tcPr>
            <w:tcW w:w="3832" w:type="pct"/>
            <w:gridSpan w:val="17"/>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Pr>
                <w:rFonts w:eastAsia="Times New Roman"/>
                <w:color w:val="000000"/>
                <w:sz w:val="14"/>
                <w:szCs w:val="18"/>
                <w:lang w:eastAsia="ru-RU"/>
              </w:rPr>
              <w:t>Период действия схемы теплоснабжения</w:t>
            </w:r>
            <w:r w:rsidRPr="008C3E8D">
              <w:rPr>
                <w:rFonts w:eastAsia="Times New Roman"/>
                <w:color w:val="000000"/>
                <w:sz w:val="14"/>
                <w:szCs w:val="18"/>
                <w:lang w:eastAsia="ru-RU"/>
              </w:rPr>
              <w:t> </w:t>
            </w:r>
          </w:p>
        </w:tc>
        <w:tc>
          <w:tcPr>
            <w:tcW w:w="245" w:type="pct"/>
            <w:vMerge w:val="restart"/>
            <w:shd w:val="clear" w:color="auto" w:fill="auto"/>
            <w:vAlign w:val="center"/>
            <w:hideMark/>
          </w:tcPr>
          <w:p w:rsidR="00EC5244" w:rsidRPr="008C3E8D" w:rsidRDefault="00EC5244" w:rsidP="00A81173">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Резерв/ дефицит тепловой мощности, Гкал/час</w:t>
            </w:r>
          </w:p>
        </w:tc>
      </w:tr>
      <w:tr w:rsidR="00EC5244" w:rsidRPr="008C3E8D" w:rsidTr="00A81173">
        <w:trPr>
          <w:trHeight w:val="276"/>
        </w:trPr>
        <w:tc>
          <w:tcPr>
            <w:tcW w:w="338"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242"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343"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234"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2018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2019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2020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2021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2022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2023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2024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2025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2026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2027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2028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2029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2030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2031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2032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2033 г.</w:t>
            </w:r>
          </w:p>
        </w:tc>
        <w:tc>
          <w:tcPr>
            <w:tcW w:w="225" w:type="pct"/>
            <w:shd w:val="clear" w:color="auto" w:fill="auto"/>
            <w:noWrap/>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2034 г.</w:t>
            </w:r>
          </w:p>
        </w:tc>
        <w:tc>
          <w:tcPr>
            <w:tcW w:w="245" w:type="pct"/>
            <w:vMerge/>
            <w:vAlign w:val="center"/>
            <w:hideMark/>
          </w:tcPr>
          <w:p w:rsidR="00EC5244" w:rsidRPr="008C3E8D" w:rsidRDefault="00EC5244" w:rsidP="00EC5244">
            <w:pPr>
              <w:spacing w:after="0" w:line="240" w:lineRule="auto"/>
              <w:ind w:firstLine="0"/>
              <w:rPr>
                <w:rFonts w:eastAsia="Times New Roman"/>
                <w:color w:val="000000"/>
                <w:sz w:val="14"/>
                <w:szCs w:val="18"/>
                <w:lang w:eastAsia="ru-RU"/>
              </w:rPr>
            </w:pPr>
          </w:p>
        </w:tc>
      </w:tr>
      <w:tr w:rsidR="00EC5244" w:rsidRPr="008C3E8D" w:rsidTr="00A81173">
        <w:trPr>
          <w:trHeight w:val="276"/>
        </w:trPr>
        <w:tc>
          <w:tcPr>
            <w:tcW w:w="338" w:type="pct"/>
            <w:vMerge w:val="restar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ОАО «ТГК-16» «Нижнекамская ТЭЦ» (ПТК-1)</w:t>
            </w:r>
          </w:p>
        </w:tc>
        <w:tc>
          <w:tcPr>
            <w:tcW w:w="242" w:type="pct"/>
            <w:vMerge w:val="restar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3746</w:t>
            </w:r>
          </w:p>
        </w:tc>
        <w:tc>
          <w:tcPr>
            <w:tcW w:w="343" w:type="pc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ТВ1</w:t>
            </w:r>
          </w:p>
        </w:tc>
        <w:tc>
          <w:tcPr>
            <w:tcW w:w="234"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106,43</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108,44</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110,46</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113,12</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114,15</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114,15</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115,11</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116,39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118,63</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119,79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119,79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119,79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119,79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119,79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119,79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119,79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119,79</w:t>
            </w:r>
          </w:p>
        </w:tc>
        <w:tc>
          <w:tcPr>
            <w:tcW w:w="245" w:type="pct"/>
            <w:vMerge w:val="restar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1204,9</w:t>
            </w:r>
          </w:p>
        </w:tc>
      </w:tr>
      <w:tr w:rsidR="00EC5244" w:rsidRPr="008C3E8D" w:rsidTr="00A81173">
        <w:trPr>
          <w:trHeight w:val="276"/>
        </w:trPr>
        <w:tc>
          <w:tcPr>
            <w:tcW w:w="338"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242"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343" w:type="pc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ТВ2</w:t>
            </w:r>
          </w:p>
        </w:tc>
        <w:tc>
          <w:tcPr>
            <w:tcW w:w="234"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140,49</w:t>
            </w:r>
          </w:p>
        </w:tc>
        <w:tc>
          <w:tcPr>
            <w:tcW w:w="245" w:type="pct"/>
            <w:vMerge/>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p>
        </w:tc>
      </w:tr>
      <w:tr w:rsidR="00EC5244" w:rsidRPr="008C3E8D" w:rsidTr="00A81173">
        <w:trPr>
          <w:trHeight w:val="276"/>
        </w:trPr>
        <w:tc>
          <w:tcPr>
            <w:tcW w:w="338"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242"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343" w:type="pc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ТВ4</w:t>
            </w:r>
          </w:p>
        </w:tc>
        <w:tc>
          <w:tcPr>
            <w:tcW w:w="234"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25" w:type="pc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79,90</w:t>
            </w:r>
          </w:p>
        </w:tc>
        <w:tc>
          <w:tcPr>
            <w:tcW w:w="245" w:type="pct"/>
            <w:vMerge/>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p>
        </w:tc>
      </w:tr>
      <w:tr w:rsidR="00EC5244" w:rsidRPr="008C3E8D" w:rsidTr="00A81173">
        <w:trPr>
          <w:trHeight w:val="972"/>
        </w:trPr>
        <w:tc>
          <w:tcPr>
            <w:tcW w:w="338"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242"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343" w:type="pc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Промышленные потребители</w:t>
            </w:r>
          </w:p>
        </w:tc>
        <w:tc>
          <w:tcPr>
            <w:tcW w:w="234"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2108,90</w:t>
            </w:r>
          </w:p>
        </w:tc>
        <w:tc>
          <w:tcPr>
            <w:tcW w:w="245" w:type="pct"/>
            <w:vMerge/>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p>
        </w:tc>
      </w:tr>
      <w:tr w:rsidR="00EC5244" w:rsidRPr="008C3E8D" w:rsidTr="00A81173">
        <w:trPr>
          <w:trHeight w:val="276"/>
        </w:trPr>
        <w:tc>
          <w:tcPr>
            <w:tcW w:w="338"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242"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343" w:type="pc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Итого:</w:t>
            </w:r>
          </w:p>
        </w:tc>
        <w:tc>
          <w:tcPr>
            <w:tcW w:w="234"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2435,72</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2437,73</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2439,75</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2442,41</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2443,44</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2443,44</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2444,40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2445,68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2447,92</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2449,08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2449,08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2449,08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2449,08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2449,08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2449,08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2449,08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2449,08</w:t>
            </w:r>
          </w:p>
        </w:tc>
        <w:tc>
          <w:tcPr>
            <w:tcW w:w="245" w:type="pct"/>
            <w:vMerge/>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p>
        </w:tc>
      </w:tr>
      <w:tr w:rsidR="00EC5244" w:rsidRPr="008C3E8D" w:rsidTr="00A81173">
        <w:trPr>
          <w:trHeight w:val="276"/>
        </w:trPr>
        <w:tc>
          <w:tcPr>
            <w:tcW w:w="338" w:type="pct"/>
            <w:vMerge w:val="restar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ООО «Нижнекамская ТЭЦ»</w:t>
            </w:r>
          </w:p>
        </w:tc>
        <w:tc>
          <w:tcPr>
            <w:tcW w:w="242" w:type="pct"/>
            <w:vMerge w:val="restar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1580</w:t>
            </w:r>
          </w:p>
        </w:tc>
        <w:tc>
          <w:tcPr>
            <w:tcW w:w="343" w:type="pc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ТВ3</w:t>
            </w:r>
          </w:p>
        </w:tc>
        <w:tc>
          <w:tcPr>
            <w:tcW w:w="234"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300,28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301,74</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303,61</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304,74</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305,32</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307,65</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309,19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309,19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309,19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309,19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310,96</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313,03</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314,75</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316,49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317,61</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319,71</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320,90</w:t>
            </w:r>
          </w:p>
        </w:tc>
        <w:tc>
          <w:tcPr>
            <w:tcW w:w="245" w:type="pct"/>
            <w:vMerge w:val="restart"/>
            <w:shd w:val="clear" w:color="auto" w:fill="auto"/>
            <w:noWrap/>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770</w:t>
            </w:r>
          </w:p>
        </w:tc>
      </w:tr>
      <w:tr w:rsidR="00EC5244" w:rsidRPr="008C3E8D" w:rsidTr="00A81173">
        <w:trPr>
          <w:trHeight w:val="972"/>
        </w:trPr>
        <w:tc>
          <w:tcPr>
            <w:tcW w:w="338"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242"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343" w:type="pc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Промышленные потребители</w:t>
            </w:r>
          </w:p>
        </w:tc>
        <w:tc>
          <w:tcPr>
            <w:tcW w:w="234"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509</w:t>
            </w:r>
          </w:p>
        </w:tc>
        <w:tc>
          <w:tcPr>
            <w:tcW w:w="245" w:type="pct"/>
            <w:vMerge/>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p>
        </w:tc>
      </w:tr>
      <w:tr w:rsidR="00EC5244" w:rsidRPr="008C3E8D" w:rsidTr="00A81173">
        <w:trPr>
          <w:trHeight w:val="276"/>
        </w:trPr>
        <w:tc>
          <w:tcPr>
            <w:tcW w:w="338"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242" w:type="pct"/>
            <w:vMerge/>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p>
        </w:tc>
        <w:tc>
          <w:tcPr>
            <w:tcW w:w="343" w:type="pct"/>
            <w:shd w:val="clear" w:color="auto" w:fill="auto"/>
            <w:vAlign w:val="center"/>
            <w:hideMark/>
          </w:tcPr>
          <w:p w:rsidR="00EC5244" w:rsidRPr="008C3E8D" w:rsidRDefault="00EC5244" w:rsidP="00EC5244">
            <w:pPr>
              <w:spacing w:after="0" w:line="240" w:lineRule="auto"/>
              <w:ind w:firstLine="0"/>
              <w:jc w:val="center"/>
              <w:rPr>
                <w:rFonts w:eastAsia="Times New Roman"/>
                <w:color w:val="000000"/>
                <w:sz w:val="14"/>
                <w:szCs w:val="18"/>
                <w:lang w:eastAsia="ru-RU"/>
              </w:rPr>
            </w:pPr>
            <w:r w:rsidRPr="008C3E8D">
              <w:rPr>
                <w:rFonts w:eastAsia="Times New Roman"/>
                <w:color w:val="000000"/>
                <w:sz w:val="14"/>
                <w:szCs w:val="18"/>
                <w:lang w:eastAsia="ru-RU"/>
              </w:rPr>
              <w:t>Итого:</w:t>
            </w:r>
          </w:p>
        </w:tc>
        <w:tc>
          <w:tcPr>
            <w:tcW w:w="234"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809,3</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810,7</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812,6</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813,7</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814,3</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816,6</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818,2</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818,2</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818,2</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818,2</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820,0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822,0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823,7</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825,5</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826,6</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828,7</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r w:rsidRPr="00EC5244">
              <w:rPr>
                <w:rFonts w:eastAsia="Times New Roman"/>
                <w:color w:val="000000"/>
                <w:sz w:val="14"/>
                <w:szCs w:val="18"/>
                <w:lang w:eastAsia="ru-RU"/>
              </w:rPr>
              <w:t>829,9</w:t>
            </w:r>
          </w:p>
        </w:tc>
        <w:tc>
          <w:tcPr>
            <w:tcW w:w="245" w:type="pct"/>
            <w:vMerge/>
            <w:vAlign w:val="center"/>
            <w:hideMark/>
          </w:tcPr>
          <w:p w:rsidR="00EC5244" w:rsidRPr="00EC5244" w:rsidRDefault="00EC5244" w:rsidP="00EC5244">
            <w:pPr>
              <w:spacing w:after="0" w:line="240" w:lineRule="auto"/>
              <w:ind w:firstLine="0"/>
              <w:jc w:val="center"/>
              <w:rPr>
                <w:rFonts w:eastAsia="Times New Roman"/>
                <w:color w:val="000000"/>
                <w:sz w:val="14"/>
                <w:szCs w:val="18"/>
                <w:lang w:eastAsia="ru-RU"/>
              </w:rPr>
            </w:pPr>
          </w:p>
        </w:tc>
      </w:tr>
      <w:tr w:rsidR="00EC5244" w:rsidRPr="008C3E8D" w:rsidTr="00A81173">
        <w:trPr>
          <w:trHeight w:val="276"/>
        </w:trPr>
        <w:tc>
          <w:tcPr>
            <w:tcW w:w="338"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Итого:</w:t>
            </w:r>
          </w:p>
        </w:tc>
        <w:tc>
          <w:tcPr>
            <w:tcW w:w="242"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5326</w:t>
            </w:r>
          </w:p>
        </w:tc>
        <w:tc>
          <w:tcPr>
            <w:tcW w:w="343"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w:t>
            </w:r>
          </w:p>
        </w:tc>
        <w:tc>
          <w:tcPr>
            <w:tcW w:w="234"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3245,0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3248,5</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3252,4</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3256,1</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3257,8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3260,1</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3262,6</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3263,9</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3266,1</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3267,3</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3269,0</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3271,1</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3272,8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3274,6</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3275,7</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3277,8</w:t>
            </w:r>
          </w:p>
        </w:tc>
        <w:tc>
          <w:tcPr>
            <w:tcW w:w="22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3279,0</w:t>
            </w:r>
          </w:p>
        </w:tc>
        <w:tc>
          <w:tcPr>
            <w:tcW w:w="245" w:type="pct"/>
            <w:shd w:val="clear" w:color="auto" w:fill="auto"/>
            <w:vAlign w:val="center"/>
            <w:hideMark/>
          </w:tcPr>
          <w:p w:rsidR="00EC5244" w:rsidRPr="00EC5244" w:rsidRDefault="00EC5244" w:rsidP="00EC5244">
            <w:pPr>
              <w:spacing w:after="0" w:line="240" w:lineRule="auto"/>
              <w:ind w:firstLine="0"/>
              <w:jc w:val="center"/>
              <w:rPr>
                <w:rFonts w:eastAsia="Times New Roman"/>
                <w:b/>
                <w:color w:val="000000"/>
                <w:sz w:val="14"/>
                <w:szCs w:val="18"/>
                <w:lang w:eastAsia="ru-RU"/>
              </w:rPr>
            </w:pPr>
            <w:r w:rsidRPr="00EC5244">
              <w:rPr>
                <w:rFonts w:eastAsia="Times New Roman"/>
                <w:b/>
                <w:color w:val="000000"/>
                <w:sz w:val="14"/>
                <w:szCs w:val="18"/>
                <w:lang w:eastAsia="ru-RU"/>
              </w:rPr>
              <w:t>1974,8</w:t>
            </w:r>
          </w:p>
        </w:tc>
      </w:tr>
    </w:tbl>
    <w:p w:rsidR="00EC5244" w:rsidRDefault="00EC5244" w:rsidP="00EC5244">
      <w:pPr>
        <w:ind w:firstLine="0"/>
        <w:sectPr w:rsidR="00EC5244" w:rsidSect="00EC5244">
          <w:pgSz w:w="16838" w:h="11906" w:orient="landscape"/>
          <w:pgMar w:top="991" w:right="1134" w:bottom="991" w:left="1134" w:header="708" w:footer="708" w:gutter="0"/>
          <w:cols w:space="708"/>
          <w:titlePg/>
          <w:docGrid w:linePitch="381"/>
        </w:sectPr>
      </w:pPr>
    </w:p>
    <w:p w:rsidR="00EC5244" w:rsidRPr="00EC5244" w:rsidRDefault="00A81173" w:rsidP="00A81173">
      <w:pPr>
        <w:pStyle w:val="1"/>
      </w:pPr>
      <w:bookmarkStart w:id="104" w:name="_Toc3139395"/>
      <w:r>
        <w:t>Ф</w:t>
      </w:r>
      <w:r w:rsidR="00EC5244" w:rsidRPr="007B11A4">
        <w:t>актические расходы теплоносителя в отопительный и летний периоды</w:t>
      </w:r>
      <w:bookmarkEnd w:id="104"/>
    </w:p>
    <w:p w:rsidR="00EC5244" w:rsidRDefault="00A81173" w:rsidP="00EC5244">
      <w:r>
        <w:t>На основании данных по подключенным нагрузкам на коллекторах Нижнекамских ТЭЦ, в таблицах ниже представлены расходы теплоносителя в отопительный и летний периоды на весь срок действия схемы теплоснабжения.</w:t>
      </w:r>
    </w:p>
    <w:p w:rsidR="00A81173" w:rsidRDefault="00A81173" w:rsidP="00EC5244">
      <w:pPr>
        <w:sectPr w:rsidR="00A81173" w:rsidSect="00EC5244">
          <w:pgSz w:w="11906" w:h="16838"/>
          <w:pgMar w:top="1134" w:right="991" w:bottom="1134" w:left="991" w:header="708" w:footer="708" w:gutter="0"/>
          <w:cols w:space="708"/>
          <w:titlePg/>
          <w:docGrid w:linePitch="381"/>
        </w:sectPr>
      </w:pPr>
    </w:p>
    <w:p w:rsidR="00A81173" w:rsidRDefault="00A81173" w:rsidP="00A81173">
      <w:pPr>
        <w:pStyle w:val="a6"/>
        <w:ind w:firstLine="0"/>
      </w:pPr>
      <w:bookmarkStart w:id="105" w:name="_Toc3139430"/>
      <w:r>
        <w:t xml:space="preserve">Табл. </w:t>
      </w:r>
      <w:r w:rsidR="007C590F">
        <w:fldChar w:fldCharType="begin"/>
      </w:r>
      <w:r w:rsidR="007C590F">
        <w:instrText xml:space="preserve"> STYLEREF 1 \s </w:instrText>
      </w:r>
      <w:r w:rsidR="007C590F">
        <w:fldChar w:fldCharType="separate"/>
      </w:r>
      <w:r>
        <w:t>4</w:t>
      </w:r>
      <w:r w:rsidR="007C590F">
        <w:fldChar w:fldCharType="end"/>
      </w:r>
      <w:r>
        <w:t>.</w:t>
      </w:r>
      <w:r w:rsidR="007C590F">
        <w:fldChar w:fldCharType="begin"/>
      </w:r>
      <w:r w:rsidR="007C590F">
        <w:instrText xml:space="preserve"> SEQ Табл. \* ARABIC \s 1 </w:instrText>
      </w:r>
      <w:r w:rsidR="007C590F">
        <w:fldChar w:fldCharType="separate"/>
      </w:r>
      <w:r>
        <w:t>1</w:t>
      </w:r>
      <w:r w:rsidR="007C590F">
        <w:fldChar w:fldCharType="end"/>
      </w:r>
      <w:r>
        <w:t>. Расходы теплоносителя в отопительные периоды 2018-2034 гг.</w:t>
      </w:r>
      <w:bookmarkEnd w:id="105"/>
    </w:p>
    <w:tbl>
      <w:tblPr>
        <w:tblW w:w="5000" w:type="pct"/>
        <w:tblLook w:val="04A0" w:firstRow="1" w:lastRow="0" w:firstColumn="1" w:lastColumn="0" w:noHBand="0" w:noVBand="1"/>
      </w:tblPr>
      <w:tblGrid>
        <w:gridCol w:w="2549"/>
        <w:gridCol w:w="1275"/>
        <w:gridCol w:w="1275"/>
        <w:gridCol w:w="1418"/>
        <w:gridCol w:w="1418"/>
        <w:gridCol w:w="1418"/>
        <w:gridCol w:w="1409"/>
        <w:gridCol w:w="1267"/>
        <w:gridCol w:w="1267"/>
        <w:gridCol w:w="1264"/>
      </w:tblGrid>
      <w:tr w:rsidR="00A81173" w:rsidRPr="00A81173" w:rsidTr="00A81173">
        <w:trPr>
          <w:trHeight w:val="288"/>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 </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2018</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2019</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2020</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2021</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2022</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2023</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2024</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2025</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2026</w:t>
            </w:r>
          </w:p>
        </w:tc>
      </w:tr>
      <w:tr w:rsidR="00A81173" w:rsidRPr="00A81173" w:rsidTr="00A81173">
        <w:trPr>
          <w:trHeight w:val="288"/>
        </w:trPr>
        <w:tc>
          <w:tcPr>
            <w:tcW w:w="875"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ТВ-1</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1520,357</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1549,143</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1577,929</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1616,048</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1630,703</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1630,703</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1644,423</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1662,717</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1694,69</w:t>
            </w:r>
          </w:p>
        </w:tc>
      </w:tr>
      <w:tr w:rsidR="00A81173" w:rsidRPr="00A81173" w:rsidTr="00A81173">
        <w:trPr>
          <w:trHeight w:val="288"/>
        </w:trPr>
        <w:tc>
          <w:tcPr>
            <w:tcW w:w="875"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ТВ-2</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r>
      <w:tr w:rsidR="00A81173" w:rsidRPr="00A81173" w:rsidTr="00A81173">
        <w:trPr>
          <w:trHeight w:val="288"/>
        </w:trPr>
        <w:tc>
          <w:tcPr>
            <w:tcW w:w="875"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ТВ-4</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r>
      <w:tr w:rsidR="00A81173" w:rsidRPr="00A81173" w:rsidTr="00A81173">
        <w:trPr>
          <w:trHeight w:val="288"/>
        </w:trPr>
        <w:tc>
          <w:tcPr>
            <w:tcW w:w="875"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ТВ-3</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4289,771</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4310,507</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4337,242</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4353,379</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4361,73</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4394,969</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4416,964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4416,964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4416,964</w:t>
            </w:r>
          </w:p>
        </w:tc>
      </w:tr>
      <w:tr w:rsidR="00A81173" w:rsidRPr="00A81173" w:rsidTr="00A81173">
        <w:trPr>
          <w:trHeight w:val="408"/>
        </w:trPr>
        <w:tc>
          <w:tcPr>
            <w:tcW w:w="875" w:type="pct"/>
            <w:tcBorders>
              <w:top w:val="nil"/>
              <w:left w:val="single" w:sz="4" w:space="0" w:color="auto"/>
              <w:bottom w:val="single" w:sz="4" w:space="0" w:color="auto"/>
              <w:right w:val="single" w:sz="4" w:space="0" w:color="auto"/>
            </w:tcBorders>
            <w:shd w:val="clear" w:color="auto" w:fill="auto"/>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Итого на город</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8958,557</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9008,078</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9063,599</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9117,855</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9140,862</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9174,1</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9209,815</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9228,109</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9260,082</w:t>
            </w:r>
          </w:p>
        </w:tc>
      </w:tr>
      <w:tr w:rsidR="00A81173" w:rsidRPr="00A81173" w:rsidTr="00A81173">
        <w:trPr>
          <w:trHeight w:val="288"/>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 </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2027</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2028</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2029</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2030</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2031</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2032</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2033</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b/>
                <w:color w:val="000000"/>
                <w:sz w:val="24"/>
                <w:szCs w:val="24"/>
                <w:lang w:eastAsia="ru-RU"/>
              </w:rPr>
            </w:pPr>
            <w:r w:rsidRPr="00A81173">
              <w:rPr>
                <w:rFonts w:eastAsia="Times New Roman"/>
                <w:b/>
                <w:color w:val="000000"/>
                <w:sz w:val="24"/>
                <w:szCs w:val="24"/>
                <w:lang w:eastAsia="ru-RU"/>
              </w:rPr>
              <w:t>2034</w:t>
            </w:r>
          </w:p>
        </w:tc>
        <w:tc>
          <w:tcPr>
            <w:tcW w:w="435" w:type="pct"/>
            <w:tcBorders>
              <w:top w:val="nil"/>
              <w:left w:val="nil"/>
              <w:bottom w:val="nil"/>
              <w:right w:val="nil"/>
            </w:tcBorders>
            <w:shd w:val="clear" w:color="auto" w:fill="auto"/>
            <w:noWrap/>
            <w:vAlign w:val="bottom"/>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p>
        </w:tc>
      </w:tr>
      <w:tr w:rsidR="00A81173" w:rsidRPr="00A81173" w:rsidTr="00A81173">
        <w:trPr>
          <w:trHeight w:val="288"/>
        </w:trPr>
        <w:tc>
          <w:tcPr>
            <w:tcW w:w="875"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ТВ-1</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1711,35</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1711,35</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1711,35</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1711,35</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1711,35</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1711,35</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1711,35</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1711,35</w:t>
            </w:r>
          </w:p>
        </w:tc>
        <w:tc>
          <w:tcPr>
            <w:tcW w:w="435" w:type="pct"/>
            <w:tcBorders>
              <w:top w:val="nil"/>
              <w:left w:val="nil"/>
              <w:bottom w:val="nil"/>
              <w:right w:val="nil"/>
            </w:tcBorders>
            <w:shd w:val="clear" w:color="auto" w:fill="auto"/>
            <w:noWrap/>
            <w:vAlign w:val="bottom"/>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p>
        </w:tc>
      </w:tr>
      <w:tr w:rsidR="00A81173" w:rsidRPr="00A81173" w:rsidTr="00A81173">
        <w:trPr>
          <w:trHeight w:val="288"/>
        </w:trPr>
        <w:tc>
          <w:tcPr>
            <w:tcW w:w="875"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ТВ-2</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2007,014</w:t>
            </w:r>
          </w:p>
        </w:tc>
        <w:tc>
          <w:tcPr>
            <w:tcW w:w="435" w:type="pct"/>
            <w:tcBorders>
              <w:top w:val="nil"/>
              <w:left w:val="nil"/>
              <w:bottom w:val="nil"/>
              <w:right w:val="nil"/>
            </w:tcBorders>
            <w:shd w:val="clear" w:color="auto" w:fill="auto"/>
            <w:noWrap/>
            <w:vAlign w:val="bottom"/>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p>
        </w:tc>
      </w:tr>
      <w:tr w:rsidR="00A81173" w:rsidRPr="00A81173" w:rsidTr="00A81173">
        <w:trPr>
          <w:trHeight w:val="288"/>
        </w:trPr>
        <w:tc>
          <w:tcPr>
            <w:tcW w:w="875"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ТВ-4</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1141,414</w:t>
            </w:r>
          </w:p>
        </w:tc>
        <w:tc>
          <w:tcPr>
            <w:tcW w:w="435" w:type="pct"/>
            <w:tcBorders>
              <w:top w:val="nil"/>
              <w:left w:val="nil"/>
              <w:bottom w:val="nil"/>
              <w:right w:val="nil"/>
            </w:tcBorders>
            <w:shd w:val="clear" w:color="auto" w:fill="auto"/>
            <w:noWrap/>
            <w:vAlign w:val="bottom"/>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p>
        </w:tc>
      </w:tr>
      <w:tr w:rsidR="00A81173" w:rsidRPr="00A81173" w:rsidTr="00A81173">
        <w:trPr>
          <w:trHeight w:val="288"/>
        </w:trPr>
        <w:tc>
          <w:tcPr>
            <w:tcW w:w="875"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ТВ-3</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4416,964</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4442,259</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4471,899</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4496,417</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4521,283</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4537,29</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4567,238</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4584,308</w:t>
            </w:r>
          </w:p>
        </w:tc>
        <w:tc>
          <w:tcPr>
            <w:tcW w:w="435" w:type="pct"/>
            <w:tcBorders>
              <w:top w:val="nil"/>
              <w:left w:val="nil"/>
              <w:bottom w:val="nil"/>
              <w:right w:val="nil"/>
            </w:tcBorders>
            <w:shd w:val="clear" w:color="auto" w:fill="auto"/>
            <w:noWrap/>
            <w:vAlign w:val="bottom"/>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p>
        </w:tc>
      </w:tr>
      <w:tr w:rsidR="00A81173" w:rsidRPr="00A81173" w:rsidTr="00A81173">
        <w:trPr>
          <w:trHeight w:val="408"/>
        </w:trPr>
        <w:tc>
          <w:tcPr>
            <w:tcW w:w="875" w:type="pct"/>
            <w:tcBorders>
              <w:top w:val="nil"/>
              <w:left w:val="single" w:sz="4" w:space="0" w:color="auto"/>
              <w:bottom w:val="single" w:sz="4" w:space="0" w:color="auto"/>
              <w:right w:val="single" w:sz="4" w:space="0" w:color="auto"/>
            </w:tcBorders>
            <w:shd w:val="clear" w:color="auto" w:fill="auto"/>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Итого на город</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9276,742</w:t>
            </w:r>
          </w:p>
        </w:tc>
        <w:tc>
          <w:tcPr>
            <w:tcW w:w="438"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9302,037</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9331,677</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9356,196</w:t>
            </w:r>
          </w:p>
        </w:tc>
        <w:tc>
          <w:tcPr>
            <w:tcW w:w="487"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9381,062</w:t>
            </w:r>
          </w:p>
        </w:tc>
        <w:tc>
          <w:tcPr>
            <w:tcW w:w="484"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9397,069</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9427,016</w:t>
            </w:r>
          </w:p>
        </w:tc>
        <w:tc>
          <w:tcPr>
            <w:tcW w:w="435"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9444,086</w:t>
            </w:r>
          </w:p>
        </w:tc>
        <w:tc>
          <w:tcPr>
            <w:tcW w:w="435" w:type="pct"/>
            <w:tcBorders>
              <w:top w:val="nil"/>
              <w:left w:val="nil"/>
              <w:bottom w:val="nil"/>
              <w:right w:val="nil"/>
            </w:tcBorders>
            <w:shd w:val="clear" w:color="auto" w:fill="auto"/>
            <w:noWrap/>
            <w:vAlign w:val="bottom"/>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p>
        </w:tc>
      </w:tr>
    </w:tbl>
    <w:p w:rsidR="00A81173" w:rsidRDefault="00A81173" w:rsidP="00A81173">
      <w:pPr>
        <w:ind w:firstLine="0"/>
      </w:pPr>
      <w:r>
        <w:br w:type="page"/>
      </w:r>
    </w:p>
    <w:p w:rsidR="00A81173" w:rsidRDefault="00A81173" w:rsidP="00A81173">
      <w:pPr>
        <w:pStyle w:val="a6"/>
        <w:ind w:firstLine="0"/>
      </w:pPr>
      <w:bookmarkStart w:id="106" w:name="_Toc3139431"/>
      <w:r>
        <w:t xml:space="preserve">Табл. </w:t>
      </w:r>
      <w:r w:rsidR="007C590F">
        <w:fldChar w:fldCharType="begin"/>
      </w:r>
      <w:r w:rsidR="007C590F">
        <w:instrText xml:space="preserve"> STYLEREF 1 \s </w:instrText>
      </w:r>
      <w:r w:rsidR="007C590F">
        <w:fldChar w:fldCharType="separate"/>
      </w:r>
      <w:r>
        <w:rPr>
          <w:noProof/>
        </w:rPr>
        <w:t>4</w:t>
      </w:r>
      <w:r w:rsidR="007C590F">
        <w:rPr>
          <w:noProof/>
        </w:rPr>
        <w:fldChar w:fldCharType="end"/>
      </w:r>
      <w:r>
        <w:t>.</w:t>
      </w:r>
      <w:r w:rsidR="007C590F">
        <w:fldChar w:fldCharType="begin"/>
      </w:r>
      <w:r w:rsidR="007C590F">
        <w:instrText xml:space="preserve"> SEQ Табл. \* ARABIC \s 1 </w:instrText>
      </w:r>
      <w:r w:rsidR="007C590F">
        <w:fldChar w:fldCharType="separate"/>
      </w:r>
      <w:r>
        <w:rPr>
          <w:noProof/>
        </w:rPr>
        <w:t>2</w:t>
      </w:r>
      <w:r w:rsidR="007C590F">
        <w:rPr>
          <w:noProof/>
        </w:rPr>
        <w:fldChar w:fldCharType="end"/>
      </w:r>
      <w:r>
        <w:t>. Расходы теплоносителя в летние периоды 2018-2034 гг.</w:t>
      </w:r>
      <w:bookmarkEnd w:id="106"/>
    </w:p>
    <w:tbl>
      <w:tblPr>
        <w:tblW w:w="5000" w:type="pct"/>
        <w:tblLook w:val="04A0" w:firstRow="1" w:lastRow="0" w:firstColumn="1" w:lastColumn="0" w:noHBand="0" w:noVBand="1"/>
      </w:tblPr>
      <w:tblGrid>
        <w:gridCol w:w="1456"/>
        <w:gridCol w:w="1456"/>
        <w:gridCol w:w="1456"/>
        <w:gridCol w:w="1456"/>
        <w:gridCol w:w="1456"/>
        <w:gridCol w:w="1456"/>
        <w:gridCol w:w="1456"/>
        <w:gridCol w:w="1456"/>
        <w:gridCol w:w="1456"/>
        <w:gridCol w:w="1456"/>
      </w:tblGrid>
      <w:tr w:rsidR="00A81173" w:rsidRPr="00057824" w:rsidTr="00A81173">
        <w:trPr>
          <w:trHeight w:val="288"/>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173" w:rsidRPr="00057824" w:rsidRDefault="00A81173" w:rsidP="00A81173">
            <w:pPr>
              <w:spacing w:before="120" w:after="120" w:line="240" w:lineRule="auto"/>
              <w:ind w:firstLine="0"/>
              <w:jc w:val="left"/>
              <w:rPr>
                <w:rFonts w:eastAsia="Times New Roman"/>
                <w:b/>
                <w:color w:val="000000"/>
                <w:sz w:val="24"/>
                <w:szCs w:val="24"/>
                <w:lang w:eastAsia="ru-RU"/>
              </w:rPr>
            </w:pPr>
            <w:r w:rsidRPr="00057824">
              <w:rPr>
                <w:rFonts w:eastAsia="Times New Roman"/>
                <w:b/>
                <w:color w:val="000000"/>
                <w:sz w:val="24"/>
                <w:szCs w:val="24"/>
                <w:lang w:eastAsia="ru-RU"/>
              </w:rPr>
              <w:t> </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2018</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2019</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2020</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2021</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2022</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2023</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2024</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2025</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2026</w:t>
            </w:r>
          </w:p>
        </w:tc>
      </w:tr>
      <w:tr w:rsidR="00A81173" w:rsidRPr="00A81173" w:rsidTr="00A81173">
        <w:trPr>
          <w:trHeight w:val="288"/>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ТВ1</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1346</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1355</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1363</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1374</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1378</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1378</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1382</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1388</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1397</w:t>
            </w:r>
          </w:p>
        </w:tc>
      </w:tr>
      <w:tr w:rsidR="00A81173" w:rsidRPr="00A81173" w:rsidTr="00057824">
        <w:trPr>
          <w:trHeight w:val="288"/>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ТВ3</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1237</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1243</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1251</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1256</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1258</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1268</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1274</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1274</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1274</w:t>
            </w:r>
          </w:p>
        </w:tc>
      </w:tr>
      <w:tr w:rsidR="00A81173" w:rsidRPr="00A81173" w:rsidTr="00057824">
        <w:trPr>
          <w:trHeight w:val="408"/>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Итого на город</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2583</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2598</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2614</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2630</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2636</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2646</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2656</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2662</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2671</w:t>
            </w:r>
          </w:p>
        </w:tc>
      </w:tr>
      <w:tr w:rsidR="00057824" w:rsidRPr="00A81173" w:rsidTr="00057824">
        <w:trPr>
          <w:trHeight w:val="408"/>
        </w:trPr>
        <w:tc>
          <w:tcPr>
            <w:tcW w:w="500" w:type="pct"/>
            <w:tcBorders>
              <w:top w:val="nil"/>
              <w:left w:val="single" w:sz="4" w:space="0" w:color="auto"/>
              <w:bottom w:val="single" w:sz="4" w:space="0" w:color="auto"/>
              <w:right w:val="single" w:sz="4" w:space="0" w:color="auto"/>
            </w:tcBorders>
            <w:shd w:val="clear" w:color="auto" w:fill="auto"/>
            <w:vAlign w:val="center"/>
          </w:tcPr>
          <w:p w:rsidR="00057824" w:rsidRPr="00057824" w:rsidRDefault="00057824" w:rsidP="00057824">
            <w:pPr>
              <w:spacing w:before="120" w:after="120" w:line="240" w:lineRule="auto"/>
              <w:ind w:firstLine="0"/>
              <w:jc w:val="center"/>
              <w:rPr>
                <w:rFonts w:eastAsia="Times New Roman"/>
                <w:b/>
                <w:color w:val="000000"/>
                <w:sz w:val="24"/>
                <w:szCs w:val="24"/>
                <w:lang w:eastAsia="ru-RU"/>
              </w:rPr>
            </w:pPr>
          </w:p>
        </w:tc>
        <w:tc>
          <w:tcPr>
            <w:tcW w:w="500" w:type="pct"/>
            <w:tcBorders>
              <w:top w:val="nil"/>
              <w:left w:val="nil"/>
              <w:bottom w:val="single" w:sz="4" w:space="0" w:color="auto"/>
              <w:right w:val="single" w:sz="4" w:space="0" w:color="auto"/>
            </w:tcBorders>
            <w:shd w:val="clear" w:color="auto" w:fill="auto"/>
            <w:noWrap/>
            <w:vAlign w:val="center"/>
          </w:tcPr>
          <w:p w:rsidR="00057824" w:rsidRPr="00057824" w:rsidRDefault="00057824" w:rsidP="00057824">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2027</w:t>
            </w:r>
          </w:p>
        </w:tc>
        <w:tc>
          <w:tcPr>
            <w:tcW w:w="500" w:type="pct"/>
            <w:tcBorders>
              <w:top w:val="nil"/>
              <w:left w:val="nil"/>
              <w:bottom w:val="single" w:sz="4" w:space="0" w:color="auto"/>
              <w:right w:val="single" w:sz="4" w:space="0" w:color="auto"/>
            </w:tcBorders>
            <w:shd w:val="clear" w:color="auto" w:fill="auto"/>
            <w:noWrap/>
            <w:vAlign w:val="center"/>
          </w:tcPr>
          <w:p w:rsidR="00057824" w:rsidRPr="00057824" w:rsidRDefault="00057824" w:rsidP="00057824">
            <w:pPr>
              <w:spacing w:before="120" w:after="120"/>
              <w:ind w:firstLine="0"/>
              <w:jc w:val="center"/>
              <w:rPr>
                <w:rFonts w:eastAsia="Times New Roman"/>
                <w:b/>
                <w:color w:val="000000"/>
                <w:sz w:val="24"/>
                <w:szCs w:val="24"/>
                <w:lang w:eastAsia="ru-RU"/>
              </w:rPr>
            </w:pPr>
            <w:r w:rsidRPr="00057824">
              <w:rPr>
                <w:rFonts w:eastAsia="Times New Roman"/>
                <w:b/>
                <w:color w:val="000000"/>
                <w:sz w:val="24"/>
                <w:szCs w:val="24"/>
                <w:lang w:eastAsia="ru-RU"/>
              </w:rPr>
              <w:t>2028</w:t>
            </w:r>
          </w:p>
        </w:tc>
        <w:tc>
          <w:tcPr>
            <w:tcW w:w="500" w:type="pct"/>
            <w:tcBorders>
              <w:top w:val="nil"/>
              <w:left w:val="nil"/>
              <w:bottom w:val="single" w:sz="4" w:space="0" w:color="auto"/>
              <w:right w:val="single" w:sz="4" w:space="0" w:color="auto"/>
            </w:tcBorders>
            <w:shd w:val="clear" w:color="auto" w:fill="auto"/>
            <w:noWrap/>
            <w:vAlign w:val="center"/>
          </w:tcPr>
          <w:p w:rsidR="00057824" w:rsidRPr="00057824" w:rsidRDefault="00057824" w:rsidP="00057824">
            <w:pPr>
              <w:spacing w:before="120" w:after="120"/>
              <w:ind w:firstLine="0"/>
              <w:jc w:val="center"/>
              <w:rPr>
                <w:rFonts w:eastAsia="Times New Roman"/>
                <w:b/>
                <w:color w:val="000000"/>
                <w:sz w:val="24"/>
                <w:szCs w:val="24"/>
                <w:lang w:eastAsia="ru-RU"/>
              </w:rPr>
            </w:pPr>
            <w:r w:rsidRPr="00057824">
              <w:rPr>
                <w:rFonts w:eastAsia="Times New Roman"/>
                <w:b/>
                <w:color w:val="000000"/>
                <w:sz w:val="24"/>
                <w:szCs w:val="24"/>
                <w:lang w:eastAsia="ru-RU"/>
              </w:rPr>
              <w:t>2029</w:t>
            </w:r>
          </w:p>
        </w:tc>
        <w:tc>
          <w:tcPr>
            <w:tcW w:w="500" w:type="pct"/>
            <w:tcBorders>
              <w:top w:val="nil"/>
              <w:left w:val="nil"/>
              <w:bottom w:val="single" w:sz="4" w:space="0" w:color="auto"/>
              <w:right w:val="single" w:sz="4" w:space="0" w:color="auto"/>
            </w:tcBorders>
            <w:shd w:val="clear" w:color="auto" w:fill="auto"/>
            <w:noWrap/>
            <w:vAlign w:val="center"/>
          </w:tcPr>
          <w:p w:rsidR="00057824" w:rsidRPr="00057824" w:rsidRDefault="00057824" w:rsidP="00057824">
            <w:pPr>
              <w:spacing w:before="120" w:after="120"/>
              <w:ind w:firstLine="0"/>
              <w:jc w:val="center"/>
              <w:rPr>
                <w:rFonts w:eastAsia="Times New Roman"/>
                <w:b/>
                <w:color w:val="000000"/>
                <w:sz w:val="24"/>
                <w:szCs w:val="24"/>
                <w:lang w:eastAsia="ru-RU"/>
              </w:rPr>
            </w:pPr>
            <w:r w:rsidRPr="00057824">
              <w:rPr>
                <w:rFonts w:eastAsia="Times New Roman"/>
                <w:b/>
                <w:color w:val="000000"/>
                <w:sz w:val="24"/>
                <w:szCs w:val="24"/>
                <w:lang w:eastAsia="ru-RU"/>
              </w:rPr>
              <w:t>2030</w:t>
            </w:r>
          </w:p>
        </w:tc>
        <w:tc>
          <w:tcPr>
            <w:tcW w:w="500" w:type="pct"/>
            <w:tcBorders>
              <w:top w:val="nil"/>
              <w:left w:val="nil"/>
              <w:bottom w:val="single" w:sz="4" w:space="0" w:color="auto"/>
              <w:right w:val="single" w:sz="4" w:space="0" w:color="auto"/>
            </w:tcBorders>
            <w:shd w:val="clear" w:color="auto" w:fill="auto"/>
            <w:noWrap/>
            <w:vAlign w:val="center"/>
          </w:tcPr>
          <w:p w:rsidR="00057824" w:rsidRPr="00057824" w:rsidRDefault="00057824" w:rsidP="00057824">
            <w:pPr>
              <w:spacing w:before="120" w:after="120"/>
              <w:ind w:firstLine="0"/>
              <w:jc w:val="center"/>
              <w:rPr>
                <w:rFonts w:eastAsia="Times New Roman"/>
                <w:b/>
                <w:color w:val="000000"/>
                <w:sz w:val="24"/>
                <w:szCs w:val="24"/>
                <w:lang w:eastAsia="ru-RU"/>
              </w:rPr>
            </w:pPr>
            <w:r w:rsidRPr="00057824">
              <w:rPr>
                <w:rFonts w:eastAsia="Times New Roman"/>
                <w:b/>
                <w:color w:val="000000"/>
                <w:sz w:val="24"/>
                <w:szCs w:val="24"/>
                <w:lang w:eastAsia="ru-RU"/>
              </w:rPr>
              <w:t>2031</w:t>
            </w:r>
          </w:p>
        </w:tc>
        <w:tc>
          <w:tcPr>
            <w:tcW w:w="500" w:type="pct"/>
            <w:tcBorders>
              <w:top w:val="nil"/>
              <w:left w:val="nil"/>
              <w:bottom w:val="single" w:sz="4" w:space="0" w:color="auto"/>
              <w:right w:val="single" w:sz="4" w:space="0" w:color="auto"/>
            </w:tcBorders>
            <w:shd w:val="clear" w:color="auto" w:fill="auto"/>
            <w:noWrap/>
            <w:vAlign w:val="center"/>
          </w:tcPr>
          <w:p w:rsidR="00057824" w:rsidRPr="00057824" w:rsidRDefault="00057824" w:rsidP="00057824">
            <w:pPr>
              <w:spacing w:before="120" w:after="120"/>
              <w:ind w:firstLine="0"/>
              <w:jc w:val="center"/>
              <w:rPr>
                <w:rFonts w:eastAsia="Times New Roman"/>
                <w:b/>
                <w:color w:val="000000"/>
                <w:sz w:val="24"/>
                <w:szCs w:val="24"/>
                <w:lang w:eastAsia="ru-RU"/>
              </w:rPr>
            </w:pPr>
            <w:r w:rsidRPr="00057824">
              <w:rPr>
                <w:rFonts w:eastAsia="Times New Roman"/>
                <w:b/>
                <w:color w:val="000000"/>
                <w:sz w:val="24"/>
                <w:szCs w:val="24"/>
                <w:lang w:eastAsia="ru-RU"/>
              </w:rPr>
              <w:t>2032</w:t>
            </w:r>
          </w:p>
        </w:tc>
        <w:tc>
          <w:tcPr>
            <w:tcW w:w="500" w:type="pct"/>
            <w:tcBorders>
              <w:top w:val="nil"/>
              <w:left w:val="nil"/>
              <w:bottom w:val="single" w:sz="4" w:space="0" w:color="auto"/>
              <w:right w:val="single" w:sz="4" w:space="0" w:color="auto"/>
            </w:tcBorders>
            <w:shd w:val="clear" w:color="auto" w:fill="auto"/>
            <w:noWrap/>
            <w:vAlign w:val="center"/>
          </w:tcPr>
          <w:p w:rsidR="00057824" w:rsidRPr="00057824" w:rsidRDefault="00057824" w:rsidP="00057824">
            <w:pPr>
              <w:spacing w:before="120" w:after="120"/>
              <w:ind w:firstLine="0"/>
              <w:jc w:val="center"/>
              <w:rPr>
                <w:rFonts w:eastAsia="Times New Roman"/>
                <w:b/>
                <w:color w:val="000000"/>
                <w:sz w:val="24"/>
                <w:szCs w:val="24"/>
                <w:lang w:eastAsia="ru-RU"/>
              </w:rPr>
            </w:pPr>
            <w:r w:rsidRPr="00057824">
              <w:rPr>
                <w:rFonts w:eastAsia="Times New Roman"/>
                <w:b/>
                <w:color w:val="000000"/>
                <w:sz w:val="24"/>
                <w:szCs w:val="24"/>
                <w:lang w:eastAsia="ru-RU"/>
              </w:rPr>
              <w:t>2033</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057824" w:rsidRPr="00057824" w:rsidRDefault="00057824" w:rsidP="00057824">
            <w:pPr>
              <w:spacing w:before="120" w:after="120"/>
              <w:ind w:firstLine="0"/>
              <w:jc w:val="center"/>
              <w:rPr>
                <w:rFonts w:eastAsia="Times New Roman"/>
                <w:b/>
                <w:color w:val="000000"/>
                <w:sz w:val="24"/>
                <w:szCs w:val="24"/>
                <w:lang w:eastAsia="ru-RU"/>
              </w:rPr>
            </w:pPr>
            <w:r w:rsidRPr="00057824">
              <w:rPr>
                <w:rFonts w:eastAsia="Times New Roman"/>
                <w:b/>
                <w:color w:val="000000"/>
                <w:sz w:val="24"/>
                <w:szCs w:val="24"/>
                <w:lang w:eastAsia="ru-RU"/>
              </w:rPr>
              <w:t>2034</w:t>
            </w:r>
          </w:p>
        </w:tc>
        <w:tc>
          <w:tcPr>
            <w:tcW w:w="500" w:type="pct"/>
            <w:tcBorders>
              <w:top w:val="single" w:sz="4" w:space="0" w:color="auto"/>
              <w:left w:val="single" w:sz="4" w:space="0" w:color="auto"/>
            </w:tcBorders>
            <w:shd w:val="clear" w:color="auto" w:fill="auto"/>
            <w:noWrap/>
            <w:vAlign w:val="center"/>
          </w:tcPr>
          <w:p w:rsidR="00057824" w:rsidRDefault="00057824" w:rsidP="00057824">
            <w:pPr>
              <w:spacing w:line="240" w:lineRule="auto"/>
              <w:ind w:firstLine="0"/>
              <w:jc w:val="center"/>
              <w:rPr>
                <w:rFonts w:ascii="Calibri" w:hAnsi="Calibri" w:cs="Calibri"/>
                <w:color w:val="000000"/>
                <w:sz w:val="22"/>
                <w:szCs w:val="22"/>
              </w:rPr>
            </w:pPr>
          </w:p>
        </w:tc>
      </w:tr>
      <w:tr w:rsidR="00A81173" w:rsidRPr="00A81173" w:rsidTr="00057824">
        <w:trPr>
          <w:trHeight w:val="288"/>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ТВ1</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1402</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1402</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1402</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1402</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1402</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1402</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1402</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1402</w:t>
            </w:r>
          </w:p>
        </w:tc>
        <w:tc>
          <w:tcPr>
            <w:tcW w:w="500" w:type="pct"/>
            <w:tcBorders>
              <w:left w:val="nil"/>
              <w:bottom w:val="nil"/>
              <w:right w:val="nil"/>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p>
        </w:tc>
      </w:tr>
      <w:tr w:rsidR="00A81173" w:rsidRPr="00A81173" w:rsidTr="00057824">
        <w:trPr>
          <w:trHeight w:val="288"/>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ТВ3</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1274</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1281</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1290</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1297</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1304</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1309</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1317</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r w:rsidRPr="00A81173">
              <w:rPr>
                <w:rFonts w:eastAsia="Times New Roman"/>
                <w:color w:val="000000"/>
                <w:sz w:val="24"/>
                <w:szCs w:val="24"/>
                <w:lang w:eastAsia="ru-RU"/>
              </w:rPr>
              <w:t>1322</w:t>
            </w:r>
          </w:p>
        </w:tc>
        <w:tc>
          <w:tcPr>
            <w:tcW w:w="500" w:type="pct"/>
            <w:tcBorders>
              <w:top w:val="nil"/>
              <w:left w:val="nil"/>
              <w:bottom w:val="nil"/>
              <w:right w:val="nil"/>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p>
        </w:tc>
      </w:tr>
      <w:tr w:rsidR="00A81173" w:rsidRPr="00A81173" w:rsidTr="00A81173">
        <w:trPr>
          <w:trHeight w:val="408"/>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Итого на город</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2676</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2683</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2692</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2699</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2706</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2711</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2719</w:t>
            </w:r>
          </w:p>
        </w:tc>
        <w:tc>
          <w:tcPr>
            <w:tcW w:w="500" w:type="pct"/>
            <w:tcBorders>
              <w:top w:val="nil"/>
              <w:left w:val="nil"/>
              <w:bottom w:val="single" w:sz="4" w:space="0" w:color="auto"/>
              <w:right w:val="single" w:sz="4" w:space="0" w:color="auto"/>
            </w:tcBorders>
            <w:shd w:val="clear" w:color="auto" w:fill="auto"/>
            <w:noWrap/>
            <w:vAlign w:val="center"/>
            <w:hideMark/>
          </w:tcPr>
          <w:p w:rsidR="00A81173" w:rsidRPr="00057824" w:rsidRDefault="00A81173" w:rsidP="00A81173">
            <w:pPr>
              <w:spacing w:before="120" w:after="120" w:line="240" w:lineRule="auto"/>
              <w:ind w:firstLine="0"/>
              <w:jc w:val="center"/>
              <w:rPr>
                <w:rFonts w:eastAsia="Times New Roman"/>
                <w:b/>
                <w:color w:val="000000"/>
                <w:sz w:val="24"/>
                <w:szCs w:val="24"/>
                <w:lang w:eastAsia="ru-RU"/>
              </w:rPr>
            </w:pPr>
            <w:r w:rsidRPr="00057824">
              <w:rPr>
                <w:rFonts w:eastAsia="Times New Roman"/>
                <w:b/>
                <w:color w:val="000000"/>
                <w:sz w:val="24"/>
                <w:szCs w:val="24"/>
                <w:lang w:eastAsia="ru-RU"/>
              </w:rPr>
              <w:t>2724</w:t>
            </w:r>
          </w:p>
        </w:tc>
        <w:tc>
          <w:tcPr>
            <w:tcW w:w="500" w:type="pct"/>
            <w:tcBorders>
              <w:top w:val="nil"/>
              <w:left w:val="nil"/>
              <w:bottom w:val="nil"/>
              <w:right w:val="nil"/>
            </w:tcBorders>
            <w:shd w:val="clear" w:color="auto" w:fill="auto"/>
            <w:noWrap/>
            <w:vAlign w:val="center"/>
            <w:hideMark/>
          </w:tcPr>
          <w:p w:rsidR="00A81173" w:rsidRPr="00A81173" w:rsidRDefault="00A81173" w:rsidP="00A81173">
            <w:pPr>
              <w:spacing w:before="120" w:after="120" w:line="240" w:lineRule="auto"/>
              <w:ind w:firstLine="0"/>
              <w:jc w:val="center"/>
              <w:rPr>
                <w:rFonts w:eastAsia="Times New Roman"/>
                <w:color w:val="000000"/>
                <w:sz w:val="24"/>
                <w:szCs w:val="24"/>
                <w:lang w:eastAsia="ru-RU"/>
              </w:rPr>
            </w:pPr>
          </w:p>
        </w:tc>
      </w:tr>
    </w:tbl>
    <w:p w:rsidR="00A81173" w:rsidRPr="00A81173" w:rsidRDefault="00A81173" w:rsidP="00A81173">
      <w:pPr>
        <w:ind w:firstLine="0"/>
      </w:pPr>
    </w:p>
    <w:sectPr w:rsidR="00A81173" w:rsidRPr="00A81173" w:rsidSect="00A81173">
      <w:pgSz w:w="16838" w:h="11906" w:orient="landscape"/>
      <w:pgMar w:top="991" w:right="1134" w:bottom="991"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90F" w:rsidRDefault="007C590F" w:rsidP="00A91A1D">
      <w:pPr>
        <w:spacing w:after="0" w:line="240" w:lineRule="auto"/>
      </w:pPr>
      <w:r>
        <w:separator/>
      </w:r>
    </w:p>
  </w:endnote>
  <w:endnote w:type="continuationSeparator" w:id="0">
    <w:p w:rsidR="007C590F" w:rsidRDefault="007C590F" w:rsidP="00A91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01"/>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90F" w:rsidRDefault="007C590F" w:rsidP="00A91A1D">
      <w:pPr>
        <w:spacing w:after="0" w:line="240" w:lineRule="auto"/>
      </w:pPr>
      <w:r>
        <w:separator/>
      </w:r>
    </w:p>
  </w:footnote>
  <w:footnote w:type="continuationSeparator" w:id="0">
    <w:p w:rsidR="007C590F" w:rsidRDefault="007C590F" w:rsidP="00A91A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15:restartNumberingAfterBreak="0">
    <w:nsid w:val="010F46F4"/>
    <w:multiLevelType w:val="hybridMultilevel"/>
    <w:tmpl w:val="6A747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7F3C85"/>
    <w:multiLevelType w:val="hybridMultilevel"/>
    <w:tmpl w:val="C130C0B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6422F4D"/>
    <w:multiLevelType w:val="hybridMultilevel"/>
    <w:tmpl w:val="9BD6E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9C159F"/>
    <w:multiLevelType w:val="hybridMultilevel"/>
    <w:tmpl w:val="4D8A343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085B484E"/>
    <w:multiLevelType w:val="hybridMultilevel"/>
    <w:tmpl w:val="66B6BA3E"/>
    <w:lvl w:ilvl="0" w:tplc="548841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09356E20"/>
    <w:multiLevelType w:val="hybridMultilevel"/>
    <w:tmpl w:val="FD203C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A563798"/>
    <w:multiLevelType w:val="hybridMultilevel"/>
    <w:tmpl w:val="1862EAD6"/>
    <w:lvl w:ilvl="0" w:tplc="189EA8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0BCB0B17"/>
    <w:multiLevelType w:val="multilevel"/>
    <w:tmpl w:val="69985C34"/>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1713"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CE27134"/>
    <w:multiLevelType w:val="hybridMultilevel"/>
    <w:tmpl w:val="58040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EB44733"/>
    <w:multiLevelType w:val="hybridMultilevel"/>
    <w:tmpl w:val="5C2EBF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0F184B41"/>
    <w:multiLevelType w:val="hybridMultilevel"/>
    <w:tmpl w:val="A8F43E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01D63F8"/>
    <w:multiLevelType w:val="hybridMultilevel"/>
    <w:tmpl w:val="DAD011E2"/>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3" w15:restartNumberingAfterBreak="0">
    <w:nsid w:val="13DF077E"/>
    <w:multiLevelType w:val="hybridMultilevel"/>
    <w:tmpl w:val="42F8BA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4D0134F"/>
    <w:multiLevelType w:val="hybridMultilevel"/>
    <w:tmpl w:val="CAB86C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5EB1151"/>
    <w:multiLevelType w:val="hybridMultilevel"/>
    <w:tmpl w:val="2320FA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16155301"/>
    <w:multiLevelType w:val="hybridMultilevel"/>
    <w:tmpl w:val="43269A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16B43DF3"/>
    <w:multiLevelType w:val="hybridMultilevel"/>
    <w:tmpl w:val="8DCEAD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1ABF5A2E"/>
    <w:multiLevelType w:val="hybridMultilevel"/>
    <w:tmpl w:val="7C6EFBF6"/>
    <w:lvl w:ilvl="0" w:tplc="2674A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AC937C2"/>
    <w:multiLevelType w:val="hybridMultilevel"/>
    <w:tmpl w:val="FCA87EEC"/>
    <w:lvl w:ilvl="0" w:tplc="66067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21160E0F"/>
    <w:multiLevelType w:val="hybridMultilevel"/>
    <w:tmpl w:val="7C6EFBF6"/>
    <w:lvl w:ilvl="0" w:tplc="2674A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1823313"/>
    <w:multiLevelType w:val="hybridMultilevel"/>
    <w:tmpl w:val="4FDC19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38274D7"/>
    <w:multiLevelType w:val="hybridMultilevel"/>
    <w:tmpl w:val="565688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23913ADA"/>
    <w:multiLevelType w:val="hybridMultilevel"/>
    <w:tmpl w:val="01544F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2D2947CB"/>
    <w:multiLevelType w:val="hybridMultilevel"/>
    <w:tmpl w:val="14B270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2D61191B"/>
    <w:multiLevelType w:val="hybridMultilevel"/>
    <w:tmpl w:val="A7ACDE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307C4D55"/>
    <w:multiLevelType w:val="hybridMultilevel"/>
    <w:tmpl w:val="D9505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0916A84"/>
    <w:multiLevelType w:val="hybridMultilevel"/>
    <w:tmpl w:val="F09E6C7C"/>
    <w:lvl w:ilvl="0" w:tplc="DAF46A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33A20150"/>
    <w:multiLevelType w:val="hybridMultilevel"/>
    <w:tmpl w:val="EF821726"/>
    <w:lvl w:ilvl="0" w:tplc="ED660D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8A13534"/>
    <w:multiLevelType w:val="hybridMultilevel"/>
    <w:tmpl w:val="80E42F80"/>
    <w:lvl w:ilvl="0" w:tplc="CE88B3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3A8079B2"/>
    <w:multiLevelType w:val="hybridMultilevel"/>
    <w:tmpl w:val="CB8430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3AF04148"/>
    <w:multiLevelType w:val="hybridMultilevel"/>
    <w:tmpl w:val="727EE17E"/>
    <w:lvl w:ilvl="0" w:tplc="1B8AD2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15:restartNumberingAfterBreak="0">
    <w:nsid w:val="3B7A6D13"/>
    <w:multiLevelType w:val="hybridMultilevel"/>
    <w:tmpl w:val="6F5205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3D633631"/>
    <w:multiLevelType w:val="hybridMultilevel"/>
    <w:tmpl w:val="853006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8A6411"/>
    <w:multiLevelType w:val="hybridMultilevel"/>
    <w:tmpl w:val="7F2400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436C4118"/>
    <w:multiLevelType w:val="hybridMultilevel"/>
    <w:tmpl w:val="03342C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48B507FD"/>
    <w:multiLevelType w:val="hybridMultilevel"/>
    <w:tmpl w:val="6868CC18"/>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9" w15:restartNumberingAfterBreak="0">
    <w:nsid w:val="545F7896"/>
    <w:multiLevelType w:val="hybridMultilevel"/>
    <w:tmpl w:val="AA1679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5F0162E"/>
    <w:multiLevelType w:val="hybridMultilevel"/>
    <w:tmpl w:val="0AE43B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57274641"/>
    <w:multiLevelType w:val="hybridMultilevel"/>
    <w:tmpl w:val="D6F88B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5D327E39"/>
    <w:multiLevelType w:val="hybridMultilevel"/>
    <w:tmpl w:val="499EA4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5FF871A5"/>
    <w:multiLevelType w:val="hybridMultilevel"/>
    <w:tmpl w:val="C4F8EDDC"/>
    <w:lvl w:ilvl="0" w:tplc="85C2E47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15:restartNumberingAfterBreak="0">
    <w:nsid w:val="60CA5FBA"/>
    <w:multiLevelType w:val="hybridMultilevel"/>
    <w:tmpl w:val="6A28F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3F21850"/>
    <w:multiLevelType w:val="hybridMultilevel"/>
    <w:tmpl w:val="BF34BB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649D3294"/>
    <w:multiLevelType w:val="hybridMultilevel"/>
    <w:tmpl w:val="9E0222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64FF596A"/>
    <w:multiLevelType w:val="multilevel"/>
    <w:tmpl w:val="5974489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8" w15:restartNumberingAfterBreak="0">
    <w:nsid w:val="67696265"/>
    <w:multiLevelType w:val="hybridMultilevel"/>
    <w:tmpl w:val="F48C690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49" w15:restartNumberingAfterBreak="0">
    <w:nsid w:val="678779E5"/>
    <w:multiLevelType w:val="hybridMultilevel"/>
    <w:tmpl w:val="45621A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A2011F9"/>
    <w:multiLevelType w:val="hybridMultilevel"/>
    <w:tmpl w:val="824C2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6AD40484"/>
    <w:multiLevelType w:val="hybridMultilevel"/>
    <w:tmpl w:val="C36EC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C6768FA"/>
    <w:multiLevelType w:val="hybridMultilevel"/>
    <w:tmpl w:val="143ED7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6DC56E13"/>
    <w:multiLevelType w:val="hybridMultilevel"/>
    <w:tmpl w:val="3C285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3903B90"/>
    <w:multiLevelType w:val="hybridMultilevel"/>
    <w:tmpl w:val="8910A5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7396058E"/>
    <w:multiLevelType w:val="hybridMultilevel"/>
    <w:tmpl w:val="AC608E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15:restartNumberingAfterBreak="0">
    <w:nsid w:val="741517B7"/>
    <w:multiLevelType w:val="hybridMultilevel"/>
    <w:tmpl w:val="D70219FE"/>
    <w:lvl w:ilvl="0" w:tplc="887ED3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15:restartNumberingAfterBreak="0">
    <w:nsid w:val="74702C05"/>
    <w:multiLevelType w:val="hybridMultilevel"/>
    <w:tmpl w:val="019AB5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76B25DD4"/>
    <w:multiLevelType w:val="hybridMultilevel"/>
    <w:tmpl w:val="C1928E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15:restartNumberingAfterBreak="0">
    <w:nsid w:val="79016F55"/>
    <w:multiLevelType w:val="hybridMultilevel"/>
    <w:tmpl w:val="B1BE6AD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7F6513F0"/>
    <w:multiLevelType w:val="hybridMultilevel"/>
    <w:tmpl w:val="092AF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F930907"/>
    <w:multiLevelType w:val="hybridMultilevel"/>
    <w:tmpl w:val="17544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7"/>
  </w:num>
  <w:num w:numId="2">
    <w:abstractNumId w:val="0"/>
  </w:num>
  <w:num w:numId="3">
    <w:abstractNumId w:val="1"/>
  </w:num>
  <w:num w:numId="4">
    <w:abstractNumId w:val="33"/>
  </w:num>
  <w:num w:numId="5">
    <w:abstractNumId w:val="46"/>
  </w:num>
  <w:num w:numId="6">
    <w:abstractNumId w:val="38"/>
  </w:num>
  <w:num w:numId="7">
    <w:abstractNumId w:val="45"/>
  </w:num>
  <w:num w:numId="8">
    <w:abstractNumId w:val="7"/>
  </w:num>
  <w:num w:numId="9">
    <w:abstractNumId w:val="51"/>
  </w:num>
  <w:num w:numId="10">
    <w:abstractNumId w:val="11"/>
  </w:num>
  <w:num w:numId="11">
    <w:abstractNumId w:val="37"/>
  </w:num>
  <w:num w:numId="12">
    <w:abstractNumId w:val="52"/>
  </w:num>
  <w:num w:numId="13">
    <w:abstractNumId w:val="40"/>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6"/>
  </w:num>
  <w:num w:numId="17">
    <w:abstractNumId w:val="20"/>
  </w:num>
  <w:num w:numId="18">
    <w:abstractNumId w:val="23"/>
  </w:num>
  <w:num w:numId="19">
    <w:abstractNumId w:val="17"/>
  </w:num>
  <w:num w:numId="20">
    <w:abstractNumId w:val="36"/>
  </w:num>
  <w:num w:numId="21">
    <w:abstractNumId w:val="27"/>
  </w:num>
  <w:num w:numId="22">
    <w:abstractNumId w:val="41"/>
  </w:num>
  <w:num w:numId="23">
    <w:abstractNumId w:val="44"/>
  </w:num>
  <w:num w:numId="24">
    <w:abstractNumId w:val="60"/>
  </w:num>
  <w:num w:numId="25">
    <w:abstractNumId w:val="6"/>
  </w:num>
  <w:num w:numId="26">
    <w:abstractNumId w:val="31"/>
  </w:num>
  <w:num w:numId="27">
    <w:abstractNumId w:val="18"/>
  </w:num>
  <w:num w:numId="28">
    <w:abstractNumId w:val="56"/>
  </w:num>
  <w:num w:numId="29">
    <w:abstractNumId w:val="42"/>
  </w:num>
  <w:num w:numId="30">
    <w:abstractNumId w:val="49"/>
  </w:num>
  <w:num w:numId="31">
    <w:abstractNumId w:val="35"/>
  </w:num>
  <w:num w:numId="32">
    <w:abstractNumId w:val="50"/>
  </w:num>
  <w:num w:numId="33">
    <w:abstractNumId w:val="29"/>
  </w:num>
  <w:num w:numId="34">
    <w:abstractNumId w:val="30"/>
  </w:num>
  <w:num w:numId="35">
    <w:abstractNumId w:val="5"/>
  </w:num>
  <w:num w:numId="36">
    <w:abstractNumId w:val="22"/>
  </w:num>
  <w:num w:numId="37">
    <w:abstractNumId w:val="10"/>
  </w:num>
  <w:num w:numId="38">
    <w:abstractNumId w:val="14"/>
  </w:num>
  <w:num w:numId="39">
    <w:abstractNumId w:val="13"/>
  </w:num>
  <w:num w:numId="40">
    <w:abstractNumId w:val="39"/>
  </w:num>
  <w:num w:numId="41">
    <w:abstractNumId w:val="61"/>
  </w:num>
  <w:num w:numId="42">
    <w:abstractNumId w:val="59"/>
  </w:num>
  <w:num w:numId="43">
    <w:abstractNumId w:val="53"/>
  </w:num>
  <w:num w:numId="44">
    <w:abstractNumId w:val="43"/>
  </w:num>
  <w:num w:numId="45">
    <w:abstractNumId w:val="57"/>
  </w:num>
  <w:num w:numId="46">
    <w:abstractNumId w:val="25"/>
  </w:num>
  <w:num w:numId="47">
    <w:abstractNumId w:val="48"/>
  </w:num>
  <w:num w:numId="48">
    <w:abstractNumId w:val="58"/>
  </w:num>
  <w:num w:numId="49">
    <w:abstractNumId w:val="24"/>
  </w:num>
  <w:num w:numId="50">
    <w:abstractNumId w:val="34"/>
  </w:num>
  <w:num w:numId="51">
    <w:abstractNumId w:val="16"/>
  </w:num>
  <w:num w:numId="52">
    <w:abstractNumId w:val="4"/>
  </w:num>
  <w:num w:numId="53">
    <w:abstractNumId w:val="9"/>
  </w:num>
  <w:num w:numId="54">
    <w:abstractNumId w:val="12"/>
  </w:num>
  <w:num w:numId="55">
    <w:abstractNumId w:val="55"/>
  </w:num>
  <w:num w:numId="56">
    <w:abstractNumId w:val="19"/>
  </w:num>
  <w:num w:numId="57">
    <w:abstractNumId w:val="54"/>
  </w:num>
  <w:num w:numId="58">
    <w:abstractNumId w:val="8"/>
  </w:num>
  <w:num w:numId="59">
    <w:abstractNumId w:val="21"/>
  </w:num>
  <w:num w:numId="60">
    <w:abstractNumId w:val="2"/>
  </w:num>
  <w:num w:numId="61">
    <w:abstractNumId w:val="32"/>
  </w:num>
  <w:num w:numId="62">
    <w:abstractNumId w:val="28"/>
  </w:num>
  <w:num w:numId="63">
    <w:abstractNumId w:val="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480"/>
    <w:rsid w:val="000030DB"/>
    <w:rsid w:val="000204A8"/>
    <w:rsid w:val="00032B5B"/>
    <w:rsid w:val="00037C48"/>
    <w:rsid w:val="00045A41"/>
    <w:rsid w:val="00046F0F"/>
    <w:rsid w:val="00050480"/>
    <w:rsid w:val="00051735"/>
    <w:rsid w:val="00057824"/>
    <w:rsid w:val="000620FF"/>
    <w:rsid w:val="000674F2"/>
    <w:rsid w:val="00070C0B"/>
    <w:rsid w:val="00073710"/>
    <w:rsid w:val="000775A3"/>
    <w:rsid w:val="00080A7C"/>
    <w:rsid w:val="00085C96"/>
    <w:rsid w:val="0008674B"/>
    <w:rsid w:val="00090CE5"/>
    <w:rsid w:val="0009131A"/>
    <w:rsid w:val="000A1E38"/>
    <w:rsid w:val="000B2F9A"/>
    <w:rsid w:val="000B7179"/>
    <w:rsid w:val="000C4A95"/>
    <w:rsid w:val="000E622C"/>
    <w:rsid w:val="000E6A95"/>
    <w:rsid w:val="000E72D6"/>
    <w:rsid w:val="000F19DD"/>
    <w:rsid w:val="000F39AC"/>
    <w:rsid w:val="000F41E7"/>
    <w:rsid w:val="00110FCF"/>
    <w:rsid w:val="00122BF3"/>
    <w:rsid w:val="00130989"/>
    <w:rsid w:val="00131CF4"/>
    <w:rsid w:val="001333FB"/>
    <w:rsid w:val="00137823"/>
    <w:rsid w:val="00141BD3"/>
    <w:rsid w:val="0014510E"/>
    <w:rsid w:val="0014536C"/>
    <w:rsid w:val="00155023"/>
    <w:rsid w:val="00156BAC"/>
    <w:rsid w:val="00171E3E"/>
    <w:rsid w:val="001741E6"/>
    <w:rsid w:val="00174FE4"/>
    <w:rsid w:val="00180B95"/>
    <w:rsid w:val="00186C13"/>
    <w:rsid w:val="00192678"/>
    <w:rsid w:val="001A0F35"/>
    <w:rsid w:val="001A2D7D"/>
    <w:rsid w:val="001A31B3"/>
    <w:rsid w:val="001A55E6"/>
    <w:rsid w:val="001B1E7E"/>
    <w:rsid w:val="001B2DA5"/>
    <w:rsid w:val="001B2E02"/>
    <w:rsid w:val="001B3B28"/>
    <w:rsid w:val="001C0A59"/>
    <w:rsid w:val="001C0F85"/>
    <w:rsid w:val="001C27FC"/>
    <w:rsid w:val="001E078A"/>
    <w:rsid w:val="001E399C"/>
    <w:rsid w:val="001E5522"/>
    <w:rsid w:val="001E5EC1"/>
    <w:rsid w:val="001F2758"/>
    <w:rsid w:val="0020170F"/>
    <w:rsid w:val="0020194E"/>
    <w:rsid w:val="00211561"/>
    <w:rsid w:val="0021343C"/>
    <w:rsid w:val="00214121"/>
    <w:rsid w:val="00220910"/>
    <w:rsid w:val="002274D3"/>
    <w:rsid w:val="00230618"/>
    <w:rsid w:val="002317B9"/>
    <w:rsid w:val="00234C5A"/>
    <w:rsid w:val="00240912"/>
    <w:rsid w:val="00245DAB"/>
    <w:rsid w:val="00252904"/>
    <w:rsid w:val="0025332E"/>
    <w:rsid w:val="002565E6"/>
    <w:rsid w:val="00260EE7"/>
    <w:rsid w:val="00261080"/>
    <w:rsid w:val="002659CB"/>
    <w:rsid w:val="00265FD5"/>
    <w:rsid w:val="002715F8"/>
    <w:rsid w:val="00282A15"/>
    <w:rsid w:val="00283D94"/>
    <w:rsid w:val="00295D72"/>
    <w:rsid w:val="002B3963"/>
    <w:rsid w:val="002B4634"/>
    <w:rsid w:val="002B5E5A"/>
    <w:rsid w:val="002B7E46"/>
    <w:rsid w:val="002D4231"/>
    <w:rsid w:val="002D7199"/>
    <w:rsid w:val="002E23E5"/>
    <w:rsid w:val="002E3962"/>
    <w:rsid w:val="002E4817"/>
    <w:rsid w:val="002E5CB1"/>
    <w:rsid w:val="002E75A7"/>
    <w:rsid w:val="002F3C00"/>
    <w:rsid w:val="00306879"/>
    <w:rsid w:val="00310A20"/>
    <w:rsid w:val="003231AA"/>
    <w:rsid w:val="003309EB"/>
    <w:rsid w:val="00341618"/>
    <w:rsid w:val="00346B63"/>
    <w:rsid w:val="003527AD"/>
    <w:rsid w:val="00352A93"/>
    <w:rsid w:val="00361149"/>
    <w:rsid w:val="00361773"/>
    <w:rsid w:val="003702E7"/>
    <w:rsid w:val="00371774"/>
    <w:rsid w:val="0037499F"/>
    <w:rsid w:val="003760B0"/>
    <w:rsid w:val="00377A94"/>
    <w:rsid w:val="00382E1A"/>
    <w:rsid w:val="003A006D"/>
    <w:rsid w:val="003A3C45"/>
    <w:rsid w:val="003A64F0"/>
    <w:rsid w:val="003A6B5E"/>
    <w:rsid w:val="003B2875"/>
    <w:rsid w:val="003B50C0"/>
    <w:rsid w:val="003D4D3C"/>
    <w:rsid w:val="003E065F"/>
    <w:rsid w:val="003E2F34"/>
    <w:rsid w:val="003E3898"/>
    <w:rsid w:val="004000B9"/>
    <w:rsid w:val="00401AC1"/>
    <w:rsid w:val="004032D9"/>
    <w:rsid w:val="00403590"/>
    <w:rsid w:val="004165A7"/>
    <w:rsid w:val="0041788B"/>
    <w:rsid w:val="004269BE"/>
    <w:rsid w:val="00436563"/>
    <w:rsid w:val="00437152"/>
    <w:rsid w:val="00440420"/>
    <w:rsid w:val="00441BB9"/>
    <w:rsid w:val="00442511"/>
    <w:rsid w:val="004428F3"/>
    <w:rsid w:val="004543C6"/>
    <w:rsid w:val="00457C16"/>
    <w:rsid w:val="004612AE"/>
    <w:rsid w:val="00463DD8"/>
    <w:rsid w:val="00464C1F"/>
    <w:rsid w:val="0046774E"/>
    <w:rsid w:val="00471DAB"/>
    <w:rsid w:val="00473837"/>
    <w:rsid w:val="004766B6"/>
    <w:rsid w:val="00484449"/>
    <w:rsid w:val="004878D6"/>
    <w:rsid w:val="004916D4"/>
    <w:rsid w:val="00491E19"/>
    <w:rsid w:val="00494C99"/>
    <w:rsid w:val="004A37DE"/>
    <w:rsid w:val="004A3BAD"/>
    <w:rsid w:val="004A600D"/>
    <w:rsid w:val="004B00BB"/>
    <w:rsid w:val="004B023D"/>
    <w:rsid w:val="004B0BE8"/>
    <w:rsid w:val="004B135D"/>
    <w:rsid w:val="004B558E"/>
    <w:rsid w:val="004B7A18"/>
    <w:rsid w:val="004C5331"/>
    <w:rsid w:val="004D10B9"/>
    <w:rsid w:val="004D249E"/>
    <w:rsid w:val="004D4AAD"/>
    <w:rsid w:val="004D5196"/>
    <w:rsid w:val="004D5E54"/>
    <w:rsid w:val="004D689C"/>
    <w:rsid w:val="004E09F2"/>
    <w:rsid w:val="004E4489"/>
    <w:rsid w:val="004F1939"/>
    <w:rsid w:val="004F2AA2"/>
    <w:rsid w:val="004F5C68"/>
    <w:rsid w:val="00502665"/>
    <w:rsid w:val="00507FD9"/>
    <w:rsid w:val="00513468"/>
    <w:rsid w:val="00526416"/>
    <w:rsid w:val="00530DD6"/>
    <w:rsid w:val="00531A0F"/>
    <w:rsid w:val="00534C88"/>
    <w:rsid w:val="005403CF"/>
    <w:rsid w:val="00542D99"/>
    <w:rsid w:val="00546E7A"/>
    <w:rsid w:val="005470EA"/>
    <w:rsid w:val="005501F6"/>
    <w:rsid w:val="00550765"/>
    <w:rsid w:val="005525F9"/>
    <w:rsid w:val="005553F2"/>
    <w:rsid w:val="00556206"/>
    <w:rsid w:val="0056046C"/>
    <w:rsid w:val="005611C5"/>
    <w:rsid w:val="00570607"/>
    <w:rsid w:val="005744B1"/>
    <w:rsid w:val="00576280"/>
    <w:rsid w:val="0058424B"/>
    <w:rsid w:val="0058520F"/>
    <w:rsid w:val="00585596"/>
    <w:rsid w:val="00586BE5"/>
    <w:rsid w:val="00590B3A"/>
    <w:rsid w:val="00591C18"/>
    <w:rsid w:val="005934A1"/>
    <w:rsid w:val="005951D1"/>
    <w:rsid w:val="00595316"/>
    <w:rsid w:val="00596D7E"/>
    <w:rsid w:val="005A492C"/>
    <w:rsid w:val="005A6ADD"/>
    <w:rsid w:val="005B4C2C"/>
    <w:rsid w:val="005C31B8"/>
    <w:rsid w:val="005D6099"/>
    <w:rsid w:val="005E306B"/>
    <w:rsid w:val="005F153E"/>
    <w:rsid w:val="005F1BAC"/>
    <w:rsid w:val="005F1F03"/>
    <w:rsid w:val="005F66A3"/>
    <w:rsid w:val="006018B8"/>
    <w:rsid w:val="0060369D"/>
    <w:rsid w:val="00621089"/>
    <w:rsid w:val="00624D4B"/>
    <w:rsid w:val="00634E74"/>
    <w:rsid w:val="00640EC0"/>
    <w:rsid w:val="0065064B"/>
    <w:rsid w:val="00650E82"/>
    <w:rsid w:val="00672EAB"/>
    <w:rsid w:val="00681831"/>
    <w:rsid w:val="00681ADE"/>
    <w:rsid w:val="00685D96"/>
    <w:rsid w:val="00687849"/>
    <w:rsid w:val="006927CF"/>
    <w:rsid w:val="00692DA1"/>
    <w:rsid w:val="006A0894"/>
    <w:rsid w:val="006A0ECD"/>
    <w:rsid w:val="006A10A1"/>
    <w:rsid w:val="006A7F95"/>
    <w:rsid w:val="006B72ED"/>
    <w:rsid w:val="006C4CC1"/>
    <w:rsid w:val="006C6264"/>
    <w:rsid w:val="006C66BF"/>
    <w:rsid w:val="006D10D6"/>
    <w:rsid w:val="006E613E"/>
    <w:rsid w:val="006F0BB7"/>
    <w:rsid w:val="006F10E9"/>
    <w:rsid w:val="00716D46"/>
    <w:rsid w:val="00722CB9"/>
    <w:rsid w:val="00730602"/>
    <w:rsid w:val="00734F95"/>
    <w:rsid w:val="0073616A"/>
    <w:rsid w:val="00741EDD"/>
    <w:rsid w:val="007504D4"/>
    <w:rsid w:val="00750EB1"/>
    <w:rsid w:val="00753ED5"/>
    <w:rsid w:val="00755821"/>
    <w:rsid w:val="00764690"/>
    <w:rsid w:val="00765C3E"/>
    <w:rsid w:val="0076632C"/>
    <w:rsid w:val="007704D4"/>
    <w:rsid w:val="0077064D"/>
    <w:rsid w:val="0078250A"/>
    <w:rsid w:val="007854C3"/>
    <w:rsid w:val="00787487"/>
    <w:rsid w:val="00792B22"/>
    <w:rsid w:val="00793017"/>
    <w:rsid w:val="00794549"/>
    <w:rsid w:val="00796F68"/>
    <w:rsid w:val="007A6C8C"/>
    <w:rsid w:val="007B0B8F"/>
    <w:rsid w:val="007B11A4"/>
    <w:rsid w:val="007B591F"/>
    <w:rsid w:val="007C09CC"/>
    <w:rsid w:val="007C590F"/>
    <w:rsid w:val="007D006E"/>
    <w:rsid w:val="007E368F"/>
    <w:rsid w:val="007E56CB"/>
    <w:rsid w:val="00802140"/>
    <w:rsid w:val="0080522C"/>
    <w:rsid w:val="0081099C"/>
    <w:rsid w:val="00812776"/>
    <w:rsid w:val="00813FB5"/>
    <w:rsid w:val="00815766"/>
    <w:rsid w:val="008272DB"/>
    <w:rsid w:val="008278DF"/>
    <w:rsid w:val="00832FA9"/>
    <w:rsid w:val="00846AC8"/>
    <w:rsid w:val="0085474C"/>
    <w:rsid w:val="00856AF6"/>
    <w:rsid w:val="00857FBE"/>
    <w:rsid w:val="00867578"/>
    <w:rsid w:val="00867735"/>
    <w:rsid w:val="00867C1B"/>
    <w:rsid w:val="00871C7A"/>
    <w:rsid w:val="008727CF"/>
    <w:rsid w:val="00884415"/>
    <w:rsid w:val="008875AC"/>
    <w:rsid w:val="008915A2"/>
    <w:rsid w:val="008916F8"/>
    <w:rsid w:val="00892D68"/>
    <w:rsid w:val="00894937"/>
    <w:rsid w:val="00895545"/>
    <w:rsid w:val="008A483E"/>
    <w:rsid w:val="008B7F4D"/>
    <w:rsid w:val="008C35B2"/>
    <w:rsid w:val="008C452D"/>
    <w:rsid w:val="008D2DEB"/>
    <w:rsid w:val="008D3345"/>
    <w:rsid w:val="008E2CCB"/>
    <w:rsid w:val="008E40DF"/>
    <w:rsid w:val="008E4CEB"/>
    <w:rsid w:val="008E5532"/>
    <w:rsid w:val="008E651B"/>
    <w:rsid w:val="008E6A97"/>
    <w:rsid w:val="008F2EC0"/>
    <w:rsid w:val="008F7342"/>
    <w:rsid w:val="00903E5C"/>
    <w:rsid w:val="00907C36"/>
    <w:rsid w:val="00910824"/>
    <w:rsid w:val="00917125"/>
    <w:rsid w:val="009226F5"/>
    <w:rsid w:val="00923B9A"/>
    <w:rsid w:val="00926106"/>
    <w:rsid w:val="00937123"/>
    <w:rsid w:val="00953389"/>
    <w:rsid w:val="00955ED8"/>
    <w:rsid w:val="00957DFF"/>
    <w:rsid w:val="009711EE"/>
    <w:rsid w:val="00977FD6"/>
    <w:rsid w:val="00982F26"/>
    <w:rsid w:val="009841CA"/>
    <w:rsid w:val="00986C69"/>
    <w:rsid w:val="00987D73"/>
    <w:rsid w:val="009923FD"/>
    <w:rsid w:val="0099249D"/>
    <w:rsid w:val="009A3333"/>
    <w:rsid w:val="009A5F7F"/>
    <w:rsid w:val="009C15D2"/>
    <w:rsid w:val="009D13D2"/>
    <w:rsid w:val="009E4F30"/>
    <w:rsid w:val="009E7B08"/>
    <w:rsid w:val="009F0E20"/>
    <w:rsid w:val="009F11F1"/>
    <w:rsid w:val="009F1BC7"/>
    <w:rsid w:val="00A01461"/>
    <w:rsid w:val="00A022C6"/>
    <w:rsid w:val="00A10499"/>
    <w:rsid w:val="00A14FD4"/>
    <w:rsid w:val="00A1635D"/>
    <w:rsid w:val="00A20A5C"/>
    <w:rsid w:val="00A22982"/>
    <w:rsid w:val="00A239FD"/>
    <w:rsid w:val="00A24A2D"/>
    <w:rsid w:val="00A27DC2"/>
    <w:rsid w:val="00A31D1A"/>
    <w:rsid w:val="00A405F4"/>
    <w:rsid w:val="00A40FC0"/>
    <w:rsid w:val="00A43D46"/>
    <w:rsid w:val="00A47A28"/>
    <w:rsid w:val="00A50D0E"/>
    <w:rsid w:val="00A528C3"/>
    <w:rsid w:val="00A6164B"/>
    <w:rsid w:val="00A81173"/>
    <w:rsid w:val="00A82D62"/>
    <w:rsid w:val="00A91A1D"/>
    <w:rsid w:val="00A97FC7"/>
    <w:rsid w:val="00AA0D71"/>
    <w:rsid w:val="00AA1517"/>
    <w:rsid w:val="00AA3420"/>
    <w:rsid w:val="00AA3AAC"/>
    <w:rsid w:val="00AB1970"/>
    <w:rsid w:val="00AB5780"/>
    <w:rsid w:val="00AB6DB2"/>
    <w:rsid w:val="00AC4CD3"/>
    <w:rsid w:val="00AC77A0"/>
    <w:rsid w:val="00AD2849"/>
    <w:rsid w:val="00AD6719"/>
    <w:rsid w:val="00AE06FA"/>
    <w:rsid w:val="00AE59A2"/>
    <w:rsid w:val="00B01758"/>
    <w:rsid w:val="00B05417"/>
    <w:rsid w:val="00B10B60"/>
    <w:rsid w:val="00B17EAB"/>
    <w:rsid w:val="00B17FC2"/>
    <w:rsid w:val="00B2521E"/>
    <w:rsid w:val="00B33CAB"/>
    <w:rsid w:val="00B42A18"/>
    <w:rsid w:val="00B51428"/>
    <w:rsid w:val="00B63394"/>
    <w:rsid w:val="00B6623D"/>
    <w:rsid w:val="00B670A2"/>
    <w:rsid w:val="00B728B2"/>
    <w:rsid w:val="00B767B9"/>
    <w:rsid w:val="00B76FF1"/>
    <w:rsid w:val="00B86040"/>
    <w:rsid w:val="00B87AAC"/>
    <w:rsid w:val="00B87C3D"/>
    <w:rsid w:val="00B91B20"/>
    <w:rsid w:val="00B977EB"/>
    <w:rsid w:val="00B97C17"/>
    <w:rsid w:val="00BA1B92"/>
    <w:rsid w:val="00BB0E38"/>
    <w:rsid w:val="00BB5CD4"/>
    <w:rsid w:val="00BB6ED9"/>
    <w:rsid w:val="00BC0D1E"/>
    <w:rsid w:val="00BC184A"/>
    <w:rsid w:val="00BC334E"/>
    <w:rsid w:val="00BC494E"/>
    <w:rsid w:val="00BC7782"/>
    <w:rsid w:val="00BD3CF9"/>
    <w:rsid w:val="00BF1CA3"/>
    <w:rsid w:val="00BF4158"/>
    <w:rsid w:val="00BF5CD1"/>
    <w:rsid w:val="00BF6672"/>
    <w:rsid w:val="00C00160"/>
    <w:rsid w:val="00C12533"/>
    <w:rsid w:val="00C1363A"/>
    <w:rsid w:val="00C23A5A"/>
    <w:rsid w:val="00C26990"/>
    <w:rsid w:val="00C30943"/>
    <w:rsid w:val="00C30C0D"/>
    <w:rsid w:val="00C3256A"/>
    <w:rsid w:val="00C33F81"/>
    <w:rsid w:val="00C36169"/>
    <w:rsid w:val="00C420AE"/>
    <w:rsid w:val="00C47056"/>
    <w:rsid w:val="00C47A2A"/>
    <w:rsid w:val="00C56731"/>
    <w:rsid w:val="00C57789"/>
    <w:rsid w:val="00C602B1"/>
    <w:rsid w:val="00C64BA5"/>
    <w:rsid w:val="00C66951"/>
    <w:rsid w:val="00C66BBB"/>
    <w:rsid w:val="00C72733"/>
    <w:rsid w:val="00C80318"/>
    <w:rsid w:val="00C8387B"/>
    <w:rsid w:val="00C92150"/>
    <w:rsid w:val="00CA0BEA"/>
    <w:rsid w:val="00CB1F20"/>
    <w:rsid w:val="00CB4D64"/>
    <w:rsid w:val="00CC0FF5"/>
    <w:rsid w:val="00CC38FB"/>
    <w:rsid w:val="00CE3366"/>
    <w:rsid w:val="00CF038F"/>
    <w:rsid w:val="00CF2E07"/>
    <w:rsid w:val="00D05A1C"/>
    <w:rsid w:val="00D07A2A"/>
    <w:rsid w:val="00D118DB"/>
    <w:rsid w:val="00D12888"/>
    <w:rsid w:val="00D2217D"/>
    <w:rsid w:val="00D2272B"/>
    <w:rsid w:val="00D276D1"/>
    <w:rsid w:val="00D34CCB"/>
    <w:rsid w:val="00D35D84"/>
    <w:rsid w:val="00D36542"/>
    <w:rsid w:val="00D43539"/>
    <w:rsid w:val="00D51338"/>
    <w:rsid w:val="00D566BC"/>
    <w:rsid w:val="00D615C2"/>
    <w:rsid w:val="00D81594"/>
    <w:rsid w:val="00D8272E"/>
    <w:rsid w:val="00D83E39"/>
    <w:rsid w:val="00D84B81"/>
    <w:rsid w:val="00D8538F"/>
    <w:rsid w:val="00D86F45"/>
    <w:rsid w:val="00D97508"/>
    <w:rsid w:val="00DA1FB1"/>
    <w:rsid w:val="00DA7026"/>
    <w:rsid w:val="00DB1125"/>
    <w:rsid w:val="00DB2A4E"/>
    <w:rsid w:val="00DB462A"/>
    <w:rsid w:val="00DC3CFA"/>
    <w:rsid w:val="00DD5CCB"/>
    <w:rsid w:val="00DE17C4"/>
    <w:rsid w:val="00DE4353"/>
    <w:rsid w:val="00DE67E1"/>
    <w:rsid w:val="00DF05CD"/>
    <w:rsid w:val="00DF7C47"/>
    <w:rsid w:val="00E02018"/>
    <w:rsid w:val="00E026EB"/>
    <w:rsid w:val="00E052D1"/>
    <w:rsid w:val="00E078C9"/>
    <w:rsid w:val="00E10938"/>
    <w:rsid w:val="00E1678D"/>
    <w:rsid w:val="00E17A4F"/>
    <w:rsid w:val="00E22D09"/>
    <w:rsid w:val="00E236B7"/>
    <w:rsid w:val="00E24440"/>
    <w:rsid w:val="00E402BE"/>
    <w:rsid w:val="00E47EAE"/>
    <w:rsid w:val="00E54250"/>
    <w:rsid w:val="00E62455"/>
    <w:rsid w:val="00E64C71"/>
    <w:rsid w:val="00E65125"/>
    <w:rsid w:val="00E6694F"/>
    <w:rsid w:val="00E704F2"/>
    <w:rsid w:val="00E72CED"/>
    <w:rsid w:val="00E73C08"/>
    <w:rsid w:val="00E74ED5"/>
    <w:rsid w:val="00E77363"/>
    <w:rsid w:val="00E80F69"/>
    <w:rsid w:val="00E84237"/>
    <w:rsid w:val="00E8529E"/>
    <w:rsid w:val="00E9066A"/>
    <w:rsid w:val="00E90FCA"/>
    <w:rsid w:val="00E934C8"/>
    <w:rsid w:val="00EA5FEE"/>
    <w:rsid w:val="00EB354D"/>
    <w:rsid w:val="00EB51C1"/>
    <w:rsid w:val="00EB6DF6"/>
    <w:rsid w:val="00EC02CC"/>
    <w:rsid w:val="00EC1C91"/>
    <w:rsid w:val="00EC5244"/>
    <w:rsid w:val="00ED29D8"/>
    <w:rsid w:val="00EE0CE4"/>
    <w:rsid w:val="00F07FB5"/>
    <w:rsid w:val="00F14803"/>
    <w:rsid w:val="00F160FE"/>
    <w:rsid w:val="00F246FC"/>
    <w:rsid w:val="00F260F8"/>
    <w:rsid w:val="00F320FF"/>
    <w:rsid w:val="00F3732B"/>
    <w:rsid w:val="00F37A70"/>
    <w:rsid w:val="00F4435F"/>
    <w:rsid w:val="00F4704F"/>
    <w:rsid w:val="00F533D9"/>
    <w:rsid w:val="00F5517C"/>
    <w:rsid w:val="00F73E7F"/>
    <w:rsid w:val="00F768B9"/>
    <w:rsid w:val="00F81AFE"/>
    <w:rsid w:val="00F82CA7"/>
    <w:rsid w:val="00F915E6"/>
    <w:rsid w:val="00FA0A6A"/>
    <w:rsid w:val="00FA1DF5"/>
    <w:rsid w:val="00FB4154"/>
    <w:rsid w:val="00FB5570"/>
    <w:rsid w:val="00FB7DFB"/>
    <w:rsid w:val="00FC3BA6"/>
    <w:rsid w:val="00FC7E47"/>
    <w:rsid w:val="00FD075C"/>
    <w:rsid w:val="00FD55C6"/>
    <w:rsid w:val="00FD708A"/>
    <w:rsid w:val="00FE08C7"/>
    <w:rsid w:val="00FF1B4E"/>
    <w:rsid w:val="00FF1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FD6D32-C88A-43FA-94EA-1F56C61D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84415"/>
    <w:pPr>
      <w:spacing w:line="276" w:lineRule="auto"/>
      <w:ind w:firstLine="851"/>
      <w:jc w:val="both"/>
    </w:pPr>
    <w:rPr>
      <w:rFonts w:ascii="Times New Roman" w:hAnsi="Times New Roman" w:cs="Times New Roman"/>
      <w:sz w:val="28"/>
      <w:szCs w:val="28"/>
    </w:rPr>
  </w:style>
  <w:style w:type="paragraph" w:styleId="1">
    <w:name w:val="heading 1"/>
    <w:basedOn w:val="a0"/>
    <w:next w:val="a0"/>
    <w:link w:val="10"/>
    <w:qFormat/>
    <w:rsid w:val="005F66A3"/>
    <w:pPr>
      <w:keepNext/>
      <w:keepLines/>
      <w:pageBreakBefore/>
      <w:numPr>
        <w:numId w:val="1"/>
      </w:numPr>
      <w:spacing w:before="240" w:after="240"/>
      <w:ind w:left="431" w:hanging="431"/>
      <w:outlineLvl w:val="0"/>
    </w:pPr>
    <w:rPr>
      <w:rFonts w:eastAsiaTheme="majorEastAsia" w:cstheme="majorBidi"/>
      <w:b/>
      <w:kern w:val="28"/>
      <w:sz w:val="32"/>
      <w:szCs w:val="26"/>
    </w:rPr>
  </w:style>
  <w:style w:type="paragraph" w:styleId="2">
    <w:name w:val="heading 2"/>
    <w:basedOn w:val="a0"/>
    <w:next w:val="a0"/>
    <w:link w:val="20"/>
    <w:unhideWhenUsed/>
    <w:qFormat/>
    <w:rsid w:val="00884415"/>
    <w:pPr>
      <w:keepNext/>
      <w:keepLines/>
      <w:numPr>
        <w:ilvl w:val="1"/>
        <w:numId w:val="1"/>
      </w:numPr>
      <w:spacing w:before="40" w:after="0"/>
      <w:outlineLvl w:val="1"/>
    </w:pPr>
    <w:rPr>
      <w:rFonts w:eastAsiaTheme="majorEastAsia"/>
      <w:b/>
      <w:szCs w:val="26"/>
    </w:rPr>
  </w:style>
  <w:style w:type="paragraph" w:styleId="3">
    <w:name w:val="heading 3"/>
    <w:basedOn w:val="a0"/>
    <w:next w:val="a0"/>
    <w:link w:val="30"/>
    <w:unhideWhenUsed/>
    <w:qFormat/>
    <w:rsid w:val="00050480"/>
    <w:pPr>
      <w:keepNext/>
      <w:keepLines/>
      <w:numPr>
        <w:ilvl w:val="2"/>
        <w:numId w:val="1"/>
      </w:numPr>
      <w:spacing w:before="40" w:after="0"/>
      <w:outlineLvl w:val="2"/>
    </w:pPr>
    <w:rPr>
      <w:rFonts w:eastAsiaTheme="majorEastAsia"/>
      <w:b/>
      <w:kern w:val="28"/>
    </w:rPr>
  </w:style>
  <w:style w:type="paragraph" w:styleId="4">
    <w:name w:val="heading 4"/>
    <w:basedOn w:val="a0"/>
    <w:next w:val="a0"/>
    <w:link w:val="40"/>
    <w:unhideWhenUsed/>
    <w:qFormat/>
    <w:rsid w:val="0073616A"/>
    <w:pPr>
      <w:keepNext/>
      <w:keepLines/>
      <w:numPr>
        <w:ilvl w:val="3"/>
        <w:numId w:val="1"/>
      </w:numPr>
      <w:spacing w:before="40" w:after="0"/>
      <w:outlineLvl w:val="3"/>
    </w:pPr>
    <w:rPr>
      <w:rFonts w:eastAsiaTheme="majorEastAsia"/>
      <w:iCs/>
      <w:lang w:eastAsia="ru-RU"/>
    </w:rPr>
  </w:style>
  <w:style w:type="paragraph" w:styleId="5">
    <w:name w:val="heading 5"/>
    <w:basedOn w:val="a0"/>
    <w:next w:val="a0"/>
    <w:link w:val="50"/>
    <w:unhideWhenUsed/>
    <w:qFormat/>
    <w:rsid w:val="0005048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nhideWhenUsed/>
    <w:rsid w:val="0005048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nhideWhenUsed/>
    <w:rsid w:val="0005048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nhideWhenUsed/>
    <w:rsid w:val="0005048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nhideWhenUsed/>
    <w:rsid w:val="0005048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5F66A3"/>
    <w:rPr>
      <w:rFonts w:ascii="Times New Roman" w:eastAsiaTheme="majorEastAsia" w:hAnsi="Times New Roman" w:cstheme="majorBidi"/>
      <w:b/>
      <w:kern w:val="28"/>
      <w:sz w:val="32"/>
      <w:szCs w:val="26"/>
    </w:rPr>
  </w:style>
  <w:style w:type="character" w:customStyle="1" w:styleId="20">
    <w:name w:val="Заголовок 2 Знак"/>
    <w:basedOn w:val="a1"/>
    <w:link w:val="2"/>
    <w:uiPriority w:val="1"/>
    <w:rsid w:val="00884415"/>
    <w:rPr>
      <w:rFonts w:ascii="Times New Roman" w:eastAsiaTheme="majorEastAsia" w:hAnsi="Times New Roman" w:cs="Times New Roman"/>
      <w:b/>
      <w:sz w:val="28"/>
      <w:szCs w:val="26"/>
    </w:rPr>
  </w:style>
  <w:style w:type="character" w:customStyle="1" w:styleId="30">
    <w:name w:val="Заголовок 3 Знак"/>
    <w:basedOn w:val="a1"/>
    <w:link w:val="3"/>
    <w:uiPriority w:val="1"/>
    <w:rsid w:val="00050480"/>
    <w:rPr>
      <w:rFonts w:ascii="Times New Roman" w:eastAsiaTheme="majorEastAsia" w:hAnsi="Times New Roman" w:cs="Times New Roman"/>
      <w:b/>
      <w:kern w:val="28"/>
      <w:sz w:val="28"/>
      <w:szCs w:val="28"/>
    </w:rPr>
  </w:style>
  <w:style w:type="character" w:customStyle="1" w:styleId="40">
    <w:name w:val="Заголовок 4 Знак"/>
    <w:basedOn w:val="a1"/>
    <w:link w:val="4"/>
    <w:uiPriority w:val="1"/>
    <w:rsid w:val="0073616A"/>
    <w:rPr>
      <w:rFonts w:ascii="Times New Roman" w:eastAsiaTheme="majorEastAsia" w:hAnsi="Times New Roman" w:cs="Times New Roman"/>
      <w:iCs/>
      <w:sz w:val="28"/>
      <w:szCs w:val="28"/>
      <w:lang w:eastAsia="ru-RU"/>
    </w:rPr>
  </w:style>
  <w:style w:type="character" w:customStyle="1" w:styleId="50">
    <w:name w:val="Заголовок 5 Знак"/>
    <w:basedOn w:val="a1"/>
    <w:link w:val="5"/>
    <w:uiPriority w:val="1"/>
    <w:rsid w:val="00050480"/>
    <w:rPr>
      <w:rFonts w:asciiTheme="majorHAnsi" w:eastAsiaTheme="majorEastAsia" w:hAnsiTheme="majorHAnsi" w:cstheme="majorBidi"/>
      <w:color w:val="2E74B5" w:themeColor="accent1" w:themeShade="BF"/>
      <w:sz w:val="28"/>
      <w:szCs w:val="28"/>
    </w:rPr>
  </w:style>
  <w:style w:type="character" w:customStyle="1" w:styleId="60">
    <w:name w:val="Заголовок 6 Знак"/>
    <w:basedOn w:val="a1"/>
    <w:link w:val="6"/>
    <w:uiPriority w:val="9"/>
    <w:semiHidden/>
    <w:rsid w:val="00050480"/>
    <w:rPr>
      <w:rFonts w:asciiTheme="majorHAnsi" w:eastAsiaTheme="majorEastAsia" w:hAnsiTheme="majorHAnsi" w:cstheme="majorBidi"/>
      <w:color w:val="1F4D78" w:themeColor="accent1" w:themeShade="7F"/>
      <w:sz w:val="28"/>
      <w:szCs w:val="28"/>
    </w:rPr>
  </w:style>
  <w:style w:type="character" w:customStyle="1" w:styleId="70">
    <w:name w:val="Заголовок 7 Знак"/>
    <w:basedOn w:val="a1"/>
    <w:link w:val="7"/>
    <w:uiPriority w:val="9"/>
    <w:semiHidden/>
    <w:rsid w:val="00050480"/>
    <w:rPr>
      <w:rFonts w:asciiTheme="majorHAnsi" w:eastAsiaTheme="majorEastAsia" w:hAnsiTheme="majorHAnsi" w:cstheme="majorBidi"/>
      <w:i/>
      <w:iCs/>
      <w:color w:val="1F4D78" w:themeColor="accent1" w:themeShade="7F"/>
      <w:sz w:val="28"/>
      <w:szCs w:val="28"/>
    </w:rPr>
  </w:style>
  <w:style w:type="character" w:customStyle="1" w:styleId="80">
    <w:name w:val="Заголовок 8 Знак"/>
    <w:basedOn w:val="a1"/>
    <w:link w:val="8"/>
    <w:uiPriority w:val="9"/>
    <w:semiHidden/>
    <w:rsid w:val="0005048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050480"/>
    <w:rPr>
      <w:rFonts w:asciiTheme="majorHAnsi" w:eastAsiaTheme="majorEastAsia" w:hAnsiTheme="majorHAnsi" w:cstheme="majorBidi"/>
      <w:i/>
      <w:iCs/>
      <w:color w:val="272727" w:themeColor="text1" w:themeTint="D8"/>
      <w:sz w:val="21"/>
      <w:szCs w:val="21"/>
    </w:rPr>
  </w:style>
  <w:style w:type="paragraph" w:styleId="a4">
    <w:name w:val="Title"/>
    <w:basedOn w:val="a0"/>
    <w:next w:val="a0"/>
    <w:link w:val="a5"/>
    <w:uiPriority w:val="10"/>
    <w:qFormat/>
    <w:rsid w:val="000504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050480"/>
    <w:rPr>
      <w:rFonts w:asciiTheme="majorHAnsi" w:eastAsiaTheme="majorEastAsia" w:hAnsiTheme="majorHAnsi" w:cstheme="majorBidi"/>
      <w:spacing w:val="-10"/>
      <w:kern w:val="28"/>
      <w:sz w:val="56"/>
      <w:szCs w:val="56"/>
    </w:rPr>
  </w:style>
  <w:style w:type="paragraph" w:styleId="a6">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0"/>
    <w:next w:val="a0"/>
    <w:link w:val="a7"/>
    <w:uiPriority w:val="35"/>
    <w:unhideWhenUsed/>
    <w:qFormat/>
    <w:rsid w:val="00884415"/>
    <w:pPr>
      <w:spacing w:after="200" w:line="240" w:lineRule="auto"/>
      <w:jc w:val="left"/>
    </w:pPr>
    <w:rPr>
      <w:b/>
      <w:iCs/>
      <w:sz w:val="24"/>
      <w:szCs w:val="18"/>
    </w:rPr>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6"/>
    <w:uiPriority w:val="35"/>
    <w:rsid w:val="00B97C17"/>
    <w:rPr>
      <w:rFonts w:ascii="Times New Roman" w:hAnsi="Times New Roman" w:cs="Times New Roman"/>
      <w:b/>
      <w:iCs/>
      <w:sz w:val="24"/>
      <w:szCs w:val="18"/>
    </w:rPr>
  </w:style>
  <w:style w:type="paragraph" w:styleId="a8">
    <w:name w:val="List Paragraph"/>
    <w:aliases w:val="ПАРАГРАФ,Абзац списка11"/>
    <w:basedOn w:val="a0"/>
    <w:link w:val="a9"/>
    <w:uiPriority w:val="1"/>
    <w:qFormat/>
    <w:rsid w:val="00884415"/>
    <w:pPr>
      <w:ind w:left="720"/>
      <w:contextualSpacing/>
    </w:pPr>
  </w:style>
  <w:style w:type="character" w:customStyle="1" w:styleId="a9">
    <w:name w:val="Абзац списка Знак"/>
    <w:aliases w:val="ПАРАГРАФ Знак,Абзац списка11 Знак"/>
    <w:link w:val="a8"/>
    <w:uiPriority w:val="34"/>
    <w:locked/>
    <w:rsid w:val="0008674B"/>
    <w:rPr>
      <w:rFonts w:ascii="Times New Roman" w:hAnsi="Times New Roman" w:cs="Times New Roman"/>
      <w:sz w:val="28"/>
      <w:szCs w:val="28"/>
    </w:rPr>
  </w:style>
  <w:style w:type="paragraph" w:customStyle="1" w:styleId="aa">
    <w:name w:val="Для таблиц"/>
    <w:basedOn w:val="a0"/>
    <w:link w:val="ab"/>
    <w:qFormat/>
    <w:rsid w:val="008C452D"/>
    <w:pPr>
      <w:spacing w:after="0"/>
      <w:ind w:firstLine="29"/>
      <w:jc w:val="center"/>
    </w:pPr>
    <w:rPr>
      <w:sz w:val="24"/>
      <w:szCs w:val="24"/>
    </w:rPr>
  </w:style>
  <w:style w:type="character" w:customStyle="1" w:styleId="ab">
    <w:name w:val="Для таблиц Знак"/>
    <w:basedOn w:val="a1"/>
    <w:link w:val="aa"/>
    <w:rsid w:val="008C452D"/>
    <w:rPr>
      <w:rFonts w:ascii="Times New Roman" w:hAnsi="Times New Roman" w:cs="Times New Roman"/>
      <w:sz w:val="24"/>
      <w:szCs w:val="24"/>
    </w:rPr>
  </w:style>
  <w:style w:type="paragraph" w:styleId="a">
    <w:name w:val="List Number"/>
    <w:basedOn w:val="a0"/>
    <w:uiPriority w:val="99"/>
    <w:rsid w:val="007D006E"/>
    <w:pPr>
      <w:keepNext/>
      <w:numPr>
        <w:numId w:val="2"/>
      </w:numPr>
      <w:suppressLineNumbers/>
      <w:tabs>
        <w:tab w:val="left" w:leader="dot" w:pos="9356"/>
      </w:tabs>
      <w:suppressAutoHyphens/>
      <w:spacing w:after="0" w:line="240" w:lineRule="auto"/>
    </w:pPr>
    <w:rPr>
      <w:rFonts w:eastAsia="Times New Roman"/>
      <w:sz w:val="24"/>
      <w:szCs w:val="24"/>
      <w:lang w:eastAsia="ru-RU"/>
    </w:rPr>
  </w:style>
  <w:style w:type="paragraph" w:styleId="ac">
    <w:name w:val="TOC Heading"/>
    <w:basedOn w:val="1"/>
    <w:next w:val="a0"/>
    <w:uiPriority w:val="39"/>
    <w:unhideWhenUsed/>
    <w:qFormat/>
    <w:rsid w:val="00A91A1D"/>
    <w:pPr>
      <w:numPr>
        <w:numId w:val="0"/>
      </w:numPr>
      <w:spacing w:after="0" w:line="259" w:lineRule="auto"/>
      <w:jc w:val="left"/>
      <w:outlineLvl w:val="9"/>
    </w:pPr>
    <w:rPr>
      <w:rFonts w:asciiTheme="majorHAnsi" w:hAnsiTheme="majorHAnsi"/>
      <w:b w:val="0"/>
      <w:color w:val="2E74B5" w:themeColor="accent1" w:themeShade="BF"/>
      <w:kern w:val="0"/>
      <w:szCs w:val="32"/>
      <w:lang w:eastAsia="ru-RU"/>
    </w:rPr>
  </w:style>
  <w:style w:type="paragraph" w:styleId="11">
    <w:name w:val="toc 1"/>
    <w:basedOn w:val="a0"/>
    <w:next w:val="a0"/>
    <w:autoRedefine/>
    <w:uiPriority w:val="39"/>
    <w:unhideWhenUsed/>
    <w:qFormat/>
    <w:rsid w:val="00057824"/>
    <w:pPr>
      <w:tabs>
        <w:tab w:val="left" w:pos="709"/>
        <w:tab w:val="right" w:leader="dot" w:pos="9487"/>
      </w:tabs>
      <w:spacing w:after="100"/>
    </w:pPr>
  </w:style>
  <w:style w:type="paragraph" w:styleId="21">
    <w:name w:val="toc 2"/>
    <w:basedOn w:val="a0"/>
    <w:next w:val="a0"/>
    <w:autoRedefine/>
    <w:uiPriority w:val="39"/>
    <w:unhideWhenUsed/>
    <w:qFormat/>
    <w:rsid w:val="00A91A1D"/>
    <w:pPr>
      <w:spacing w:after="100"/>
      <w:ind w:left="280"/>
    </w:pPr>
  </w:style>
  <w:style w:type="paragraph" w:styleId="31">
    <w:name w:val="toc 3"/>
    <w:basedOn w:val="a0"/>
    <w:next w:val="a0"/>
    <w:autoRedefine/>
    <w:uiPriority w:val="39"/>
    <w:unhideWhenUsed/>
    <w:rsid w:val="00A91A1D"/>
    <w:pPr>
      <w:tabs>
        <w:tab w:val="left" w:pos="2127"/>
        <w:tab w:val="right" w:leader="dot" w:pos="9781"/>
      </w:tabs>
      <w:spacing w:after="100"/>
      <w:ind w:left="560"/>
    </w:pPr>
  </w:style>
  <w:style w:type="character" w:styleId="ad">
    <w:name w:val="Hyperlink"/>
    <w:basedOn w:val="a1"/>
    <w:uiPriority w:val="99"/>
    <w:unhideWhenUsed/>
    <w:rsid w:val="00A91A1D"/>
    <w:rPr>
      <w:color w:val="0563C1" w:themeColor="hyperlink"/>
      <w:u w:val="single"/>
    </w:rPr>
  </w:style>
  <w:style w:type="paragraph" w:styleId="ae">
    <w:name w:val="header"/>
    <w:basedOn w:val="a0"/>
    <w:link w:val="af"/>
    <w:uiPriority w:val="99"/>
    <w:unhideWhenUsed/>
    <w:rsid w:val="00A91A1D"/>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A91A1D"/>
    <w:rPr>
      <w:rFonts w:ascii="Times New Roman" w:hAnsi="Times New Roman" w:cs="Times New Roman"/>
      <w:sz w:val="28"/>
      <w:szCs w:val="28"/>
    </w:rPr>
  </w:style>
  <w:style w:type="paragraph" w:styleId="af0">
    <w:name w:val="footer"/>
    <w:basedOn w:val="a0"/>
    <w:link w:val="af1"/>
    <w:uiPriority w:val="99"/>
    <w:unhideWhenUsed/>
    <w:rsid w:val="00A91A1D"/>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A91A1D"/>
    <w:rPr>
      <w:rFonts w:ascii="Times New Roman" w:hAnsi="Times New Roman" w:cs="Times New Roman"/>
      <w:sz w:val="28"/>
      <w:szCs w:val="28"/>
    </w:rPr>
  </w:style>
  <w:style w:type="paragraph" w:styleId="af2">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
    <w:basedOn w:val="a0"/>
    <w:link w:val="af3"/>
    <w:unhideWhenUsed/>
    <w:rsid w:val="00F81AFE"/>
    <w:pPr>
      <w:spacing w:after="0" w:line="240" w:lineRule="auto"/>
      <w:ind w:firstLine="0"/>
      <w:jc w:val="center"/>
    </w:pPr>
    <w:rPr>
      <w:rFonts w:eastAsia="Calibri"/>
      <w:sz w:val="20"/>
      <w:szCs w:val="20"/>
      <w:lang w:val="x-none" w:eastAsia="x-none"/>
    </w:rPr>
  </w:style>
  <w:style w:type="character" w:customStyle="1" w:styleId="af3">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1"/>
    <w:link w:val="af2"/>
    <w:rsid w:val="00F81AFE"/>
    <w:rPr>
      <w:rFonts w:ascii="Times New Roman" w:eastAsia="Calibri" w:hAnsi="Times New Roman" w:cs="Times New Roman"/>
      <w:sz w:val="20"/>
      <w:szCs w:val="20"/>
      <w:lang w:val="x-none" w:eastAsia="x-none"/>
    </w:rPr>
  </w:style>
  <w:style w:type="character" w:styleId="af4">
    <w:name w:val="footnote reference"/>
    <w:aliases w:val="SUPERS,текст сноски,Знак сноски-FN,Ciae niinee-FN,Знак сноски 1"/>
    <w:unhideWhenUsed/>
    <w:rsid w:val="00F81AFE"/>
    <w:rPr>
      <w:vertAlign w:val="superscript"/>
    </w:rPr>
  </w:style>
  <w:style w:type="paragraph" w:customStyle="1" w:styleId="ConsPlusNormal">
    <w:name w:val="ConsPlusNormal"/>
    <w:rsid w:val="00C420AE"/>
    <w:pPr>
      <w:widowControl w:val="0"/>
      <w:autoSpaceDE w:val="0"/>
      <w:autoSpaceDN w:val="0"/>
      <w:spacing w:after="0" w:line="240" w:lineRule="auto"/>
    </w:pPr>
    <w:rPr>
      <w:rFonts w:ascii="Calibri" w:eastAsia="Times New Roman" w:hAnsi="Calibri" w:cs="Calibri"/>
      <w:szCs w:val="20"/>
      <w:lang w:eastAsia="ru-RU"/>
    </w:rPr>
  </w:style>
  <w:style w:type="paragraph" w:customStyle="1" w:styleId="af5">
    <w:name w:val="??????? (???)"/>
    <w:basedOn w:val="a0"/>
    <w:rsid w:val="00436563"/>
    <w:pPr>
      <w:widowControl w:val="0"/>
      <w:overflowPunct w:val="0"/>
      <w:autoSpaceDE w:val="0"/>
      <w:autoSpaceDN w:val="0"/>
      <w:adjustRightInd w:val="0"/>
      <w:spacing w:before="100" w:after="119" w:line="240" w:lineRule="auto"/>
      <w:ind w:firstLine="0"/>
      <w:jc w:val="left"/>
    </w:pPr>
    <w:rPr>
      <w:rFonts w:eastAsia="Times New Roman"/>
      <w:sz w:val="24"/>
      <w:szCs w:val="20"/>
      <w:lang w:eastAsia="ru-RU"/>
    </w:rPr>
  </w:style>
  <w:style w:type="paragraph" w:customStyle="1" w:styleId="Default">
    <w:name w:val="Default"/>
    <w:rsid w:val="008875A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A20A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20A5C"/>
    <w:pPr>
      <w:widowControl w:val="0"/>
      <w:autoSpaceDE w:val="0"/>
      <w:autoSpaceDN w:val="0"/>
      <w:spacing w:after="0" w:line="240" w:lineRule="auto"/>
      <w:ind w:firstLine="0"/>
      <w:jc w:val="left"/>
    </w:pPr>
    <w:rPr>
      <w:rFonts w:eastAsia="Times New Roman"/>
      <w:sz w:val="22"/>
      <w:szCs w:val="22"/>
      <w:lang w:eastAsia="ru-RU" w:bidi="ru-RU"/>
    </w:rPr>
  </w:style>
  <w:style w:type="paragraph" w:styleId="af6">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0"/>
    <w:link w:val="af7"/>
    <w:uiPriority w:val="1"/>
    <w:unhideWhenUsed/>
    <w:qFormat/>
    <w:rsid w:val="009D13D2"/>
    <w:pPr>
      <w:spacing w:after="120" w:line="240" w:lineRule="auto"/>
      <w:ind w:firstLine="0"/>
      <w:jc w:val="center"/>
    </w:pPr>
    <w:rPr>
      <w:rFonts w:eastAsia="Calibri"/>
      <w:sz w:val="26"/>
      <w:szCs w:val="26"/>
    </w:rPr>
  </w:style>
  <w:style w:type="character" w:customStyle="1" w:styleId="af7">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1"/>
    <w:link w:val="af6"/>
    <w:uiPriority w:val="99"/>
    <w:rsid w:val="009D13D2"/>
    <w:rPr>
      <w:rFonts w:ascii="Times New Roman" w:eastAsia="Calibri" w:hAnsi="Times New Roman" w:cs="Times New Roman"/>
      <w:sz w:val="26"/>
      <w:szCs w:val="26"/>
    </w:rPr>
  </w:style>
  <w:style w:type="paragraph" w:customStyle="1" w:styleId="af8">
    <w:name w:val="Прижатый влево"/>
    <w:basedOn w:val="a0"/>
    <w:next w:val="a0"/>
    <w:uiPriority w:val="99"/>
    <w:qFormat/>
    <w:rsid w:val="009D13D2"/>
    <w:pPr>
      <w:widowControl w:val="0"/>
      <w:autoSpaceDE w:val="0"/>
      <w:autoSpaceDN w:val="0"/>
      <w:adjustRightInd w:val="0"/>
      <w:spacing w:after="0" w:line="240" w:lineRule="auto"/>
      <w:ind w:firstLine="0"/>
      <w:jc w:val="left"/>
    </w:pPr>
    <w:rPr>
      <w:rFonts w:ascii="Arial" w:eastAsia="Times New Roman" w:hAnsi="Arial" w:cs="Arial"/>
      <w:sz w:val="24"/>
      <w:szCs w:val="24"/>
      <w:lang w:eastAsia="ru-RU"/>
    </w:rPr>
  </w:style>
  <w:style w:type="paragraph" w:customStyle="1" w:styleId="af9">
    <w:name w:val="Нормальный (таблица)"/>
    <w:basedOn w:val="a0"/>
    <w:next w:val="a0"/>
    <w:uiPriority w:val="99"/>
    <w:qFormat/>
    <w:rsid w:val="009D13D2"/>
    <w:pPr>
      <w:widowControl w:val="0"/>
      <w:autoSpaceDE w:val="0"/>
      <w:autoSpaceDN w:val="0"/>
      <w:adjustRightInd w:val="0"/>
      <w:spacing w:after="0" w:line="240" w:lineRule="auto"/>
      <w:ind w:firstLine="0"/>
    </w:pPr>
    <w:rPr>
      <w:rFonts w:ascii="Arial" w:eastAsia="Times New Roman" w:hAnsi="Arial"/>
      <w:sz w:val="24"/>
      <w:szCs w:val="24"/>
      <w:lang w:eastAsia="ru-RU"/>
    </w:rPr>
  </w:style>
  <w:style w:type="character" w:customStyle="1" w:styleId="afa">
    <w:name w:val="Цветовое выделение"/>
    <w:uiPriority w:val="99"/>
    <w:rsid w:val="009D13D2"/>
    <w:rPr>
      <w:b/>
      <w:bCs w:val="0"/>
      <w:color w:val="000080"/>
    </w:rPr>
  </w:style>
  <w:style w:type="paragraph" w:customStyle="1" w:styleId="41">
    <w:name w:val="Основной текст4"/>
    <w:basedOn w:val="a0"/>
    <w:rsid w:val="00871C7A"/>
    <w:pPr>
      <w:shd w:val="clear" w:color="auto" w:fill="FFFFFF"/>
      <w:spacing w:before="240" w:after="60" w:line="413" w:lineRule="exact"/>
      <w:ind w:hanging="360"/>
    </w:pPr>
    <w:rPr>
      <w:rFonts w:ascii="Arial Unicode MS" w:eastAsia="Arial Unicode MS" w:hAnsi="Arial Unicode MS" w:cs="Arial Unicode MS"/>
      <w:color w:val="000000"/>
      <w:sz w:val="21"/>
      <w:szCs w:val="21"/>
      <w:lang w:val="ru" w:eastAsia="ru-RU"/>
    </w:rPr>
  </w:style>
  <w:style w:type="character" w:customStyle="1" w:styleId="afb">
    <w:name w:val="Основной текст_"/>
    <w:link w:val="12"/>
    <w:uiPriority w:val="99"/>
    <w:rsid w:val="000030DB"/>
    <w:rPr>
      <w:rFonts w:ascii="Times New Roman" w:eastAsia="Times New Roman" w:hAnsi="Times New Roman" w:cs="Times New Roman"/>
      <w:sz w:val="23"/>
      <w:szCs w:val="23"/>
      <w:shd w:val="clear" w:color="auto" w:fill="FFFFFF"/>
    </w:rPr>
  </w:style>
  <w:style w:type="paragraph" w:customStyle="1" w:styleId="12">
    <w:name w:val="Основной текст1"/>
    <w:basedOn w:val="a0"/>
    <w:link w:val="afb"/>
    <w:uiPriority w:val="99"/>
    <w:rsid w:val="000030DB"/>
    <w:pPr>
      <w:widowControl w:val="0"/>
      <w:shd w:val="clear" w:color="auto" w:fill="FFFFFF"/>
      <w:spacing w:before="240" w:after="0" w:line="283" w:lineRule="exact"/>
      <w:ind w:firstLine="0"/>
    </w:pPr>
    <w:rPr>
      <w:rFonts w:eastAsia="Times New Roman"/>
      <w:sz w:val="23"/>
      <w:szCs w:val="23"/>
    </w:rPr>
  </w:style>
  <w:style w:type="character" w:customStyle="1" w:styleId="apple-converted-space">
    <w:name w:val="apple-converted-space"/>
    <w:basedOn w:val="a1"/>
    <w:rsid w:val="000030DB"/>
  </w:style>
  <w:style w:type="paragraph" w:styleId="afc">
    <w:name w:val="Normal (Web)"/>
    <w:basedOn w:val="a0"/>
    <w:uiPriority w:val="99"/>
    <w:unhideWhenUsed/>
    <w:rsid w:val="000030DB"/>
    <w:pPr>
      <w:spacing w:before="100" w:beforeAutospacing="1" w:after="100" w:afterAutospacing="1" w:line="240" w:lineRule="auto"/>
      <w:ind w:firstLine="0"/>
      <w:jc w:val="left"/>
    </w:pPr>
    <w:rPr>
      <w:rFonts w:eastAsia="Times New Roman"/>
      <w:sz w:val="24"/>
      <w:szCs w:val="24"/>
      <w:lang w:eastAsia="ru-RU"/>
    </w:rPr>
  </w:style>
  <w:style w:type="paragraph" w:customStyle="1" w:styleId="13">
    <w:name w:val="Обычный 13"/>
    <w:basedOn w:val="a0"/>
    <w:link w:val="135"/>
    <w:rsid w:val="000030DB"/>
    <w:pPr>
      <w:keepNext/>
      <w:suppressLineNumbers/>
      <w:tabs>
        <w:tab w:val="left" w:pos="6804"/>
        <w:tab w:val="left" w:pos="6946"/>
        <w:tab w:val="left" w:leader="dot" w:pos="9356"/>
      </w:tabs>
      <w:suppressAutoHyphens/>
      <w:spacing w:before="60" w:after="0" w:line="240" w:lineRule="auto"/>
      <w:ind w:firstLine="567"/>
    </w:pPr>
    <w:rPr>
      <w:rFonts w:eastAsia="Times New Roman"/>
      <w:sz w:val="26"/>
      <w:szCs w:val="26"/>
      <w:lang w:val="x-none" w:eastAsia="ru-RU"/>
    </w:rPr>
  </w:style>
  <w:style w:type="character" w:customStyle="1" w:styleId="135">
    <w:name w:val="Обычный 13 Знак5"/>
    <w:link w:val="13"/>
    <w:rsid w:val="000030DB"/>
    <w:rPr>
      <w:rFonts w:ascii="Times New Roman" w:eastAsia="Times New Roman" w:hAnsi="Times New Roman" w:cs="Times New Roman"/>
      <w:sz w:val="26"/>
      <w:szCs w:val="26"/>
      <w:lang w:val="x-none" w:eastAsia="ru-RU"/>
    </w:rPr>
  </w:style>
  <w:style w:type="character" w:styleId="afd">
    <w:name w:val="Strong"/>
    <w:rsid w:val="004543C6"/>
    <w:rPr>
      <w:b/>
      <w:bCs/>
      <w:color w:val="943634"/>
      <w:spacing w:val="5"/>
    </w:rPr>
  </w:style>
  <w:style w:type="paragraph" w:styleId="afe">
    <w:name w:val="table of figures"/>
    <w:basedOn w:val="a0"/>
    <w:next w:val="a0"/>
    <w:uiPriority w:val="99"/>
    <w:unhideWhenUsed/>
    <w:rsid w:val="00457C16"/>
    <w:pPr>
      <w:spacing w:after="0"/>
    </w:pPr>
  </w:style>
  <w:style w:type="paragraph" w:styleId="aff">
    <w:name w:val="Balloon Text"/>
    <w:basedOn w:val="a0"/>
    <w:link w:val="aff0"/>
    <w:uiPriority w:val="99"/>
    <w:semiHidden/>
    <w:unhideWhenUsed/>
    <w:rsid w:val="00A22982"/>
    <w:pPr>
      <w:spacing w:after="0" w:line="240" w:lineRule="auto"/>
    </w:pPr>
    <w:rPr>
      <w:rFonts w:ascii="Tahoma" w:hAnsi="Tahoma" w:cs="Tahoma"/>
      <w:sz w:val="16"/>
      <w:szCs w:val="16"/>
    </w:rPr>
  </w:style>
  <w:style w:type="character" w:customStyle="1" w:styleId="aff0">
    <w:name w:val="Текст выноски Знак"/>
    <w:basedOn w:val="a1"/>
    <w:link w:val="aff"/>
    <w:uiPriority w:val="99"/>
    <w:semiHidden/>
    <w:rsid w:val="00A22982"/>
    <w:rPr>
      <w:rFonts w:ascii="Tahoma" w:hAnsi="Tahoma" w:cs="Tahoma"/>
      <w:sz w:val="16"/>
      <w:szCs w:val="16"/>
    </w:rPr>
  </w:style>
  <w:style w:type="paragraph" w:styleId="42">
    <w:name w:val="toc 4"/>
    <w:basedOn w:val="a0"/>
    <w:next w:val="a0"/>
    <w:autoRedefine/>
    <w:uiPriority w:val="39"/>
    <w:unhideWhenUsed/>
    <w:rsid w:val="00C47A2A"/>
    <w:pPr>
      <w:spacing w:after="100"/>
      <w:ind w:left="660" w:firstLine="0"/>
      <w:jc w:val="left"/>
    </w:pPr>
    <w:rPr>
      <w:rFonts w:asciiTheme="minorHAnsi" w:eastAsiaTheme="minorEastAsia" w:hAnsiTheme="minorHAnsi" w:cstheme="minorBidi"/>
      <w:sz w:val="22"/>
      <w:szCs w:val="22"/>
      <w:lang w:eastAsia="ru-RU"/>
    </w:rPr>
  </w:style>
  <w:style w:type="paragraph" w:styleId="51">
    <w:name w:val="toc 5"/>
    <w:basedOn w:val="a0"/>
    <w:next w:val="a0"/>
    <w:autoRedefine/>
    <w:uiPriority w:val="39"/>
    <w:unhideWhenUsed/>
    <w:rsid w:val="00C47A2A"/>
    <w:pPr>
      <w:spacing w:after="100"/>
      <w:ind w:left="880" w:firstLine="0"/>
      <w:jc w:val="left"/>
    </w:pPr>
    <w:rPr>
      <w:rFonts w:asciiTheme="minorHAnsi" w:eastAsiaTheme="minorEastAsia" w:hAnsiTheme="minorHAnsi" w:cstheme="minorBidi"/>
      <w:sz w:val="22"/>
      <w:szCs w:val="22"/>
      <w:lang w:eastAsia="ru-RU"/>
    </w:rPr>
  </w:style>
  <w:style w:type="paragraph" w:styleId="61">
    <w:name w:val="toc 6"/>
    <w:basedOn w:val="a0"/>
    <w:next w:val="a0"/>
    <w:autoRedefine/>
    <w:uiPriority w:val="39"/>
    <w:unhideWhenUsed/>
    <w:rsid w:val="00C47A2A"/>
    <w:pPr>
      <w:spacing w:after="100"/>
      <w:ind w:left="1100" w:firstLine="0"/>
      <w:jc w:val="left"/>
    </w:pPr>
    <w:rPr>
      <w:rFonts w:asciiTheme="minorHAnsi" w:eastAsiaTheme="minorEastAsia" w:hAnsiTheme="minorHAnsi" w:cstheme="minorBidi"/>
      <w:sz w:val="22"/>
      <w:szCs w:val="22"/>
      <w:lang w:eastAsia="ru-RU"/>
    </w:rPr>
  </w:style>
  <w:style w:type="paragraph" w:styleId="71">
    <w:name w:val="toc 7"/>
    <w:basedOn w:val="a0"/>
    <w:next w:val="a0"/>
    <w:autoRedefine/>
    <w:uiPriority w:val="39"/>
    <w:unhideWhenUsed/>
    <w:rsid w:val="00C47A2A"/>
    <w:pPr>
      <w:spacing w:after="100"/>
      <w:ind w:left="1320" w:firstLine="0"/>
      <w:jc w:val="left"/>
    </w:pPr>
    <w:rPr>
      <w:rFonts w:asciiTheme="minorHAnsi" w:eastAsiaTheme="minorEastAsia" w:hAnsiTheme="minorHAnsi" w:cstheme="minorBidi"/>
      <w:sz w:val="22"/>
      <w:szCs w:val="22"/>
      <w:lang w:eastAsia="ru-RU"/>
    </w:rPr>
  </w:style>
  <w:style w:type="paragraph" w:styleId="81">
    <w:name w:val="toc 8"/>
    <w:basedOn w:val="a0"/>
    <w:next w:val="a0"/>
    <w:autoRedefine/>
    <w:uiPriority w:val="39"/>
    <w:unhideWhenUsed/>
    <w:rsid w:val="00C47A2A"/>
    <w:pPr>
      <w:spacing w:after="100"/>
      <w:ind w:left="1540" w:firstLine="0"/>
      <w:jc w:val="left"/>
    </w:pPr>
    <w:rPr>
      <w:rFonts w:asciiTheme="minorHAnsi" w:eastAsiaTheme="minorEastAsia" w:hAnsiTheme="minorHAnsi" w:cstheme="minorBidi"/>
      <w:sz w:val="22"/>
      <w:szCs w:val="22"/>
      <w:lang w:eastAsia="ru-RU"/>
    </w:rPr>
  </w:style>
  <w:style w:type="paragraph" w:styleId="91">
    <w:name w:val="toc 9"/>
    <w:basedOn w:val="a0"/>
    <w:next w:val="a0"/>
    <w:autoRedefine/>
    <w:uiPriority w:val="39"/>
    <w:unhideWhenUsed/>
    <w:rsid w:val="00C47A2A"/>
    <w:pPr>
      <w:spacing w:after="100"/>
      <w:ind w:left="1760" w:firstLine="0"/>
      <w:jc w:val="left"/>
    </w:pPr>
    <w:rPr>
      <w:rFonts w:asciiTheme="minorHAnsi" w:eastAsiaTheme="minorEastAsia" w:hAnsiTheme="minorHAnsi" w:cstheme="minorBidi"/>
      <w:sz w:val="22"/>
      <w:szCs w:val="22"/>
      <w:lang w:eastAsia="ru-RU"/>
    </w:rPr>
  </w:style>
  <w:style w:type="paragraph" w:customStyle="1" w:styleId="pj">
    <w:name w:val="pj"/>
    <w:basedOn w:val="a0"/>
    <w:rsid w:val="007B11A4"/>
    <w:pPr>
      <w:spacing w:before="100" w:beforeAutospacing="1" w:after="100" w:afterAutospacing="1" w:line="240" w:lineRule="auto"/>
      <w:ind w:firstLine="0"/>
      <w:jc w:val="left"/>
    </w:pPr>
    <w:rPr>
      <w:rFonts w:eastAsia="Times New Roman"/>
      <w:sz w:val="24"/>
      <w:szCs w:val="24"/>
      <w:lang w:eastAsia="ru-RU"/>
    </w:rPr>
  </w:style>
  <w:style w:type="character" w:styleId="aff1">
    <w:name w:val="FollowedHyperlink"/>
    <w:basedOn w:val="a1"/>
    <w:uiPriority w:val="99"/>
    <w:semiHidden/>
    <w:unhideWhenUsed/>
    <w:rsid w:val="00B2521E"/>
    <w:rPr>
      <w:color w:val="800080"/>
      <w:u w:val="single"/>
    </w:rPr>
  </w:style>
  <w:style w:type="paragraph" w:customStyle="1" w:styleId="xl63">
    <w:name w:val="xl63"/>
    <w:basedOn w:val="a0"/>
    <w:rsid w:val="00B252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4">
    <w:name w:val="xl64"/>
    <w:basedOn w:val="a0"/>
    <w:rsid w:val="00B252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5">
    <w:name w:val="xl65"/>
    <w:basedOn w:val="a0"/>
    <w:rsid w:val="00B2521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0"/>
    <w:rsid w:val="00B2521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0"/>
    <w:rsid w:val="00B2521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8">
    <w:name w:val="xl68"/>
    <w:basedOn w:val="a0"/>
    <w:rsid w:val="00B252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0"/>
    <w:rsid w:val="00B252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0">
    <w:name w:val="xl70"/>
    <w:basedOn w:val="a0"/>
    <w:rsid w:val="00B2521E"/>
    <w:pP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1">
    <w:name w:val="xl71"/>
    <w:basedOn w:val="a0"/>
    <w:rsid w:val="00B2521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2">
    <w:name w:val="xl72"/>
    <w:basedOn w:val="a0"/>
    <w:rsid w:val="00B2521E"/>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0"/>
    <w:rsid w:val="00B2521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4">
    <w:name w:val="xl74"/>
    <w:basedOn w:val="a0"/>
    <w:rsid w:val="00B252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5">
    <w:name w:val="xl75"/>
    <w:basedOn w:val="a0"/>
    <w:rsid w:val="00B2521E"/>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6">
    <w:name w:val="xl76"/>
    <w:basedOn w:val="a0"/>
    <w:rsid w:val="00B252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5060">
      <w:bodyDiv w:val="1"/>
      <w:marLeft w:val="0"/>
      <w:marRight w:val="0"/>
      <w:marTop w:val="0"/>
      <w:marBottom w:val="0"/>
      <w:divBdr>
        <w:top w:val="none" w:sz="0" w:space="0" w:color="auto"/>
        <w:left w:val="none" w:sz="0" w:space="0" w:color="auto"/>
        <w:bottom w:val="none" w:sz="0" w:space="0" w:color="auto"/>
        <w:right w:val="none" w:sz="0" w:space="0" w:color="auto"/>
      </w:divBdr>
    </w:div>
    <w:div w:id="93675766">
      <w:bodyDiv w:val="1"/>
      <w:marLeft w:val="0"/>
      <w:marRight w:val="0"/>
      <w:marTop w:val="0"/>
      <w:marBottom w:val="0"/>
      <w:divBdr>
        <w:top w:val="none" w:sz="0" w:space="0" w:color="auto"/>
        <w:left w:val="none" w:sz="0" w:space="0" w:color="auto"/>
        <w:bottom w:val="none" w:sz="0" w:space="0" w:color="auto"/>
        <w:right w:val="none" w:sz="0" w:space="0" w:color="auto"/>
      </w:divBdr>
    </w:div>
    <w:div w:id="96024630">
      <w:bodyDiv w:val="1"/>
      <w:marLeft w:val="0"/>
      <w:marRight w:val="0"/>
      <w:marTop w:val="0"/>
      <w:marBottom w:val="0"/>
      <w:divBdr>
        <w:top w:val="none" w:sz="0" w:space="0" w:color="auto"/>
        <w:left w:val="none" w:sz="0" w:space="0" w:color="auto"/>
        <w:bottom w:val="none" w:sz="0" w:space="0" w:color="auto"/>
        <w:right w:val="none" w:sz="0" w:space="0" w:color="auto"/>
      </w:divBdr>
    </w:div>
    <w:div w:id="112672086">
      <w:bodyDiv w:val="1"/>
      <w:marLeft w:val="0"/>
      <w:marRight w:val="0"/>
      <w:marTop w:val="0"/>
      <w:marBottom w:val="0"/>
      <w:divBdr>
        <w:top w:val="none" w:sz="0" w:space="0" w:color="auto"/>
        <w:left w:val="none" w:sz="0" w:space="0" w:color="auto"/>
        <w:bottom w:val="none" w:sz="0" w:space="0" w:color="auto"/>
        <w:right w:val="none" w:sz="0" w:space="0" w:color="auto"/>
      </w:divBdr>
    </w:div>
    <w:div w:id="115684113">
      <w:bodyDiv w:val="1"/>
      <w:marLeft w:val="0"/>
      <w:marRight w:val="0"/>
      <w:marTop w:val="0"/>
      <w:marBottom w:val="0"/>
      <w:divBdr>
        <w:top w:val="none" w:sz="0" w:space="0" w:color="auto"/>
        <w:left w:val="none" w:sz="0" w:space="0" w:color="auto"/>
        <w:bottom w:val="none" w:sz="0" w:space="0" w:color="auto"/>
        <w:right w:val="none" w:sz="0" w:space="0" w:color="auto"/>
      </w:divBdr>
    </w:div>
    <w:div w:id="121072912">
      <w:bodyDiv w:val="1"/>
      <w:marLeft w:val="0"/>
      <w:marRight w:val="0"/>
      <w:marTop w:val="0"/>
      <w:marBottom w:val="0"/>
      <w:divBdr>
        <w:top w:val="none" w:sz="0" w:space="0" w:color="auto"/>
        <w:left w:val="none" w:sz="0" w:space="0" w:color="auto"/>
        <w:bottom w:val="none" w:sz="0" w:space="0" w:color="auto"/>
        <w:right w:val="none" w:sz="0" w:space="0" w:color="auto"/>
      </w:divBdr>
    </w:div>
    <w:div w:id="149293835">
      <w:bodyDiv w:val="1"/>
      <w:marLeft w:val="0"/>
      <w:marRight w:val="0"/>
      <w:marTop w:val="0"/>
      <w:marBottom w:val="0"/>
      <w:divBdr>
        <w:top w:val="none" w:sz="0" w:space="0" w:color="auto"/>
        <w:left w:val="none" w:sz="0" w:space="0" w:color="auto"/>
        <w:bottom w:val="none" w:sz="0" w:space="0" w:color="auto"/>
        <w:right w:val="none" w:sz="0" w:space="0" w:color="auto"/>
      </w:divBdr>
    </w:div>
    <w:div w:id="160897523">
      <w:bodyDiv w:val="1"/>
      <w:marLeft w:val="0"/>
      <w:marRight w:val="0"/>
      <w:marTop w:val="0"/>
      <w:marBottom w:val="0"/>
      <w:divBdr>
        <w:top w:val="none" w:sz="0" w:space="0" w:color="auto"/>
        <w:left w:val="none" w:sz="0" w:space="0" w:color="auto"/>
        <w:bottom w:val="none" w:sz="0" w:space="0" w:color="auto"/>
        <w:right w:val="none" w:sz="0" w:space="0" w:color="auto"/>
      </w:divBdr>
    </w:div>
    <w:div w:id="185216373">
      <w:bodyDiv w:val="1"/>
      <w:marLeft w:val="0"/>
      <w:marRight w:val="0"/>
      <w:marTop w:val="0"/>
      <w:marBottom w:val="0"/>
      <w:divBdr>
        <w:top w:val="none" w:sz="0" w:space="0" w:color="auto"/>
        <w:left w:val="none" w:sz="0" w:space="0" w:color="auto"/>
        <w:bottom w:val="none" w:sz="0" w:space="0" w:color="auto"/>
        <w:right w:val="none" w:sz="0" w:space="0" w:color="auto"/>
      </w:divBdr>
    </w:div>
    <w:div w:id="203105446">
      <w:bodyDiv w:val="1"/>
      <w:marLeft w:val="0"/>
      <w:marRight w:val="0"/>
      <w:marTop w:val="0"/>
      <w:marBottom w:val="0"/>
      <w:divBdr>
        <w:top w:val="none" w:sz="0" w:space="0" w:color="auto"/>
        <w:left w:val="none" w:sz="0" w:space="0" w:color="auto"/>
        <w:bottom w:val="none" w:sz="0" w:space="0" w:color="auto"/>
        <w:right w:val="none" w:sz="0" w:space="0" w:color="auto"/>
      </w:divBdr>
    </w:div>
    <w:div w:id="205722538">
      <w:bodyDiv w:val="1"/>
      <w:marLeft w:val="0"/>
      <w:marRight w:val="0"/>
      <w:marTop w:val="0"/>
      <w:marBottom w:val="0"/>
      <w:divBdr>
        <w:top w:val="none" w:sz="0" w:space="0" w:color="auto"/>
        <w:left w:val="none" w:sz="0" w:space="0" w:color="auto"/>
        <w:bottom w:val="none" w:sz="0" w:space="0" w:color="auto"/>
        <w:right w:val="none" w:sz="0" w:space="0" w:color="auto"/>
      </w:divBdr>
    </w:div>
    <w:div w:id="247006862">
      <w:bodyDiv w:val="1"/>
      <w:marLeft w:val="0"/>
      <w:marRight w:val="0"/>
      <w:marTop w:val="0"/>
      <w:marBottom w:val="0"/>
      <w:divBdr>
        <w:top w:val="none" w:sz="0" w:space="0" w:color="auto"/>
        <w:left w:val="none" w:sz="0" w:space="0" w:color="auto"/>
        <w:bottom w:val="none" w:sz="0" w:space="0" w:color="auto"/>
        <w:right w:val="none" w:sz="0" w:space="0" w:color="auto"/>
      </w:divBdr>
    </w:div>
    <w:div w:id="248924242">
      <w:bodyDiv w:val="1"/>
      <w:marLeft w:val="0"/>
      <w:marRight w:val="0"/>
      <w:marTop w:val="0"/>
      <w:marBottom w:val="0"/>
      <w:divBdr>
        <w:top w:val="none" w:sz="0" w:space="0" w:color="auto"/>
        <w:left w:val="none" w:sz="0" w:space="0" w:color="auto"/>
        <w:bottom w:val="none" w:sz="0" w:space="0" w:color="auto"/>
        <w:right w:val="none" w:sz="0" w:space="0" w:color="auto"/>
      </w:divBdr>
    </w:div>
    <w:div w:id="250506253">
      <w:bodyDiv w:val="1"/>
      <w:marLeft w:val="0"/>
      <w:marRight w:val="0"/>
      <w:marTop w:val="0"/>
      <w:marBottom w:val="0"/>
      <w:divBdr>
        <w:top w:val="none" w:sz="0" w:space="0" w:color="auto"/>
        <w:left w:val="none" w:sz="0" w:space="0" w:color="auto"/>
        <w:bottom w:val="none" w:sz="0" w:space="0" w:color="auto"/>
        <w:right w:val="none" w:sz="0" w:space="0" w:color="auto"/>
      </w:divBdr>
    </w:div>
    <w:div w:id="288709824">
      <w:bodyDiv w:val="1"/>
      <w:marLeft w:val="0"/>
      <w:marRight w:val="0"/>
      <w:marTop w:val="0"/>
      <w:marBottom w:val="0"/>
      <w:divBdr>
        <w:top w:val="none" w:sz="0" w:space="0" w:color="auto"/>
        <w:left w:val="none" w:sz="0" w:space="0" w:color="auto"/>
        <w:bottom w:val="none" w:sz="0" w:space="0" w:color="auto"/>
        <w:right w:val="none" w:sz="0" w:space="0" w:color="auto"/>
      </w:divBdr>
    </w:div>
    <w:div w:id="301160281">
      <w:bodyDiv w:val="1"/>
      <w:marLeft w:val="0"/>
      <w:marRight w:val="0"/>
      <w:marTop w:val="0"/>
      <w:marBottom w:val="0"/>
      <w:divBdr>
        <w:top w:val="none" w:sz="0" w:space="0" w:color="auto"/>
        <w:left w:val="none" w:sz="0" w:space="0" w:color="auto"/>
        <w:bottom w:val="none" w:sz="0" w:space="0" w:color="auto"/>
        <w:right w:val="none" w:sz="0" w:space="0" w:color="auto"/>
      </w:divBdr>
    </w:div>
    <w:div w:id="317927305">
      <w:bodyDiv w:val="1"/>
      <w:marLeft w:val="0"/>
      <w:marRight w:val="0"/>
      <w:marTop w:val="0"/>
      <w:marBottom w:val="0"/>
      <w:divBdr>
        <w:top w:val="none" w:sz="0" w:space="0" w:color="auto"/>
        <w:left w:val="none" w:sz="0" w:space="0" w:color="auto"/>
        <w:bottom w:val="none" w:sz="0" w:space="0" w:color="auto"/>
        <w:right w:val="none" w:sz="0" w:space="0" w:color="auto"/>
      </w:divBdr>
    </w:div>
    <w:div w:id="327487613">
      <w:bodyDiv w:val="1"/>
      <w:marLeft w:val="0"/>
      <w:marRight w:val="0"/>
      <w:marTop w:val="0"/>
      <w:marBottom w:val="0"/>
      <w:divBdr>
        <w:top w:val="none" w:sz="0" w:space="0" w:color="auto"/>
        <w:left w:val="none" w:sz="0" w:space="0" w:color="auto"/>
        <w:bottom w:val="none" w:sz="0" w:space="0" w:color="auto"/>
        <w:right w:val="none" w:sz="0" w:space="0" w:color="auto"/>
      </w:divBdr>
    </w:div>
    <w:div w:id="347103948">
      <w:bodyDiv w:val="1"/>
      <w:marLeft w:val="0"/>
      <w:marRight w:val="0"/>
      <w:marTop w:val="0"/>
      <w:marBottom w:val="0"/>
      <w:divBdr>
        <w:top w:val="none" w:sz="0" w:space="0" w:color="auto"/>
        <w:left w:val="none" w:sz="0" w:space="0" w:color="auto"/>
        <w:bottom w:val="none" w:sz="0" w:space="0" w:color="auto"/>
        <w:right w:val="none" w:sz="0" w:space="0" w:color="auto"/>
      </w:divBdr>
    </w:div>
    <w:div w:id="358973137">
      <w:bodyDiv w:val="1"/>
      <w:marLeft w:val="0"/>
      <w:marRight w:val="0"/>
      <w:marTop w:val="0"/>
      <w:marBottom w:val="0"/>
      <w:divBdr>
        <w:top w:val="none" w:sz="0" w:space="0" w:color="auto"/>
        <w:left w:val="none" w:sz="0" w:space="0" w:color="auto"/>
        <w:bottom w:val="none" w:sz="0" w:space="0" w:color="auto"/>
        <w:right w:val="none" w:sz="0" w:space="0" w:color="auto"/>
      </w:divBdr>
    </w:div>
    <w:div w:id="389546033">
      <w:bodyDiv w:val="1"/>
      <w:marLeft w:val="0"/>
      <w:marRight w:val="0"/>
      <w:marTop w:val="0"/>
      <w:marBottom w:val="0"/>
      <w:divBdr>
        <w:top w:val="none" w:sz="0" w:space="0" w:color="auto"/>
        <w:left w:val="none" w:sz="0" w:space="0" w:color="auto"/>
        <w:bottom w:val="none" w:sz="0" w:space="0" w:color="auto"/>
        <w:right w:val="none" w:sz="0" w:space="0" w:color="auto"/>
      </w:divBdr>
    </w:div>
    <w:div w:id="392849746">
      <w:bodyDiv w:val="1"/>
      <w:marLeft w:val="0"/>
      <w:marRight w:val="0"/>
      <w:marTop w:val="0"/>
      <w:marBottom w:val="0"/>
      <w:divBdr>
        <w:top w:val="none" w:sz="0" w:space="0" w:color="auto"/>
        <w:left w:val="none" w:sz="0" w:space="0" w:color="auto"/>
        <w:bottom w:val="none" w:sz="0" w:space="0" w:color="auto"/>
        <w:right w:val="none" w:sz="0" w:space="0" w:color="auto"/>
      </w:divBdr>
    </w:div>
    <w:div w:id="415443094">
      <w:bodyDiv w:val="1"/>
      <w:marLeft w:val="0"/>
      <w:marRight w:val="0"/>
      <w:marTop w:val="0"/>
      <w:marBottom w:val="0"/>
      <w:divBdr>
        <w:top w:val="none" w:sz="0" w:space="0" w:color="auto"/>
        <w:left w:val="none" w:sz="0" w:space="0" w:color="auto"/>
        <w:bottom w:val="none" w:sz="0" w:space="0" w:color="auto"/>
        <w:right w:val="none" w:sz="0" w:space="0" w:color="auto"/>
      </w:divBdr>
    </w:div>
    <w:div w:id="424425102">
      <w:bodyDiv w:val="1"/>
      <w:marLeft w:val="0"/>
      <w:marRight w:val="0"/>
      <w:marTop w:val="0"/>
      <w:marBottom w:val="0"/>
      <w:divBdr>
        <w:top w:val="none" w:sz="0" w:space="0" w:color="auto"/>
        <w:left w:val="none" w:sz="0" w:space="0" w:color="auto"/>
        <w:bottom w:val="none" w:sz="0" w:space="0" w:color="auto"/>
        <w:right w:val="none" w:sz="0" w:space="0" w:color="auto"/>
      </w:divBdr>
    </w:div>
    <w:div w:id="432748293">
      <w:bodyDiv w:val="1"/>
      <w:marLeft w:val="0"/>
      <w:marRight w:val="0"/>
      <w:marTop w:val="0"/>
      <w:marBottom w:val="0"/>
      <w:divBdr>
        <w:top w:val="none" w:sz="0" w:space="0" w:color="auto"/>
        <w:left w:val="none" w:sz="0" w:space="0" w:color="auto"/>
        <w:bottom w:val="none" w:sz="0" w:space="0" w:color="auto"/>
        <w:right w:val="none" w:sz="0" w:space="0" w:color="auto"/>
      </w:divBdr>
    </w:div>
    <w:div w:id="442384105">
      <w:bodyDiv w:val="1"/>
      <w:marLeft w:val="0"/>
      <w:marRight w:val="0"/>
      <w:marTop w:val="0"/>
      <w:marBottom w:val="0"/>
      <w:divBdr>
        <w:top w:val="none" w:sz="0" w:space="0" w:color="auto"/>
        <w:left w:val="none" w:sz="0" w:space="0" w:color="auto"/>
        <w:bottom w:val="none" w:sz="0" w:space="0" w:color="auto"/>
        <w:right w:val="none" w:sz="0" w:space="0" w:color="auto"/>
      </w:divBdr>
    </w:div>
    <w:div w:id="494036009">
      <w:bodyDiv w:val="1"/>
      <w:marLeft w:val="0"/>
      <w:marRight w:val="0"/>
      <w:marTop w:val="0"/>
      <w:marBottom w:val="0"/>
      <w:divBdr>
        <w:top w:val="none" w:sz="0" w:space="0" w:color="auto"/>
        <w:left w:val="none" w:sz="0" w:space="0" w:color="auto"/>
        <w:bottom w:val="none" w:sz="0" w:space="0" w:color="auto"/>
        <w:right w:val="none" w:sz="0" w:space="0" w:color="auto"/>
      </w:divBdr>
    </w:div>
    <w:div w:id="550262859">
      <w:bodyDiv w:val="1"/>
      <w:marLeft w:val="0"/>
      <w:marRight w:val="0"/>
      <w:marTop w:val="0"/>
      <w:marBottom w:val="0"/>
      <w:divBdr>
        <w:top w:val="none" w:sz="0" w:space="0" w:color="auto"/>
        <w:left w:val="none" w:sz="0" w:space="0" w:color="auto"/>
        <w:bottom w:val="none" w:sz="0" w:space="0" w:color="auto"/>
        <w:right w:val="none" w:sz="0" w:space="0" w:color="auto"/>
      </w:divBdr>
    </w:div>
    <w:div w:id="560096993">
      <w:bodyDiv w:val="1"/>
      <w:marLeft w:val="0"/>
      <w:marRight w:val="0"/>
      <w:marTop w:val="0"/>
      <w:marBottom w:val="0"/>
      <w:divBdr>
        <w:top w:val="none" w:sz="0" w:space="0" w:color="auto"/>
        <w:left w:val="none" w:sz="0" w:space="0" w:color="auto"/>
        <w:bottom w:val="none" w:sz="0" w:space="0" w:color="auto"/>
        <w:right w:val="none" w:sz="0" w:space="0" w:color="auto"/>
      </w:divBdr>
    </w:div>
    <w:div w:id="583228608">
      <w:bodyDiv w:val="1"/>
      <w:marLeft w:val="0"/>
      <w:marRight w:val="0"/>
      <w:marTop w:val="0"/>
      <w:marBottom w:val="0"/>
      <w:divBdr>
        <w:top w:val="none" w:sz="0" w:space="0" w:color="auto"/>
        <w:left w:val="none" w:sz="0" w:space="0" w:color="auto"/>
        <w:bottom w:val="none" w:sz="0" w:space="0" w:color="auto"/>
        <w:right w:val="none" w:sz="0" w:space="0" w:color="auto"/>
      </w:divBdr>
    </w:div>
    <w:div w:id="590819870">
      <w:bodyDiv w:val="1"/>
      <w:marLeft w:val="0"/>
      <w:marRight w:val="0"/>
      <w:marTop w:val="0"/>
      <w:marBottom w:val="0"/>
      <w:divBdr>
        <w:top w:val="none" w:sz="0" w:space="0" w:color="auto"/>
        <w:left w:val="none" w:sz="0" w:space="0" w:color="auto"/>
        <w:bottom w:val="none" w:sz="0" w:space="0" w:color="auto"/>
        <w:right w:val="none" w:sz="0" w:space="0" w:color="auto"/>
      </w:divBdr>
    </w:div>
    <w:div w:id="593132605">
      <w:bodyDiv w:val="1"/>
      <w:marLeft w:val="0"/>
      <w:marRight w:val="0"/>
      <w:marTop w:val="0"/>
      <w:marBottom w:val="0"/>
      <w:divBdr>
        <w:top w:val="none" w:sz="0" w:space="0" w:color="auto"/>
        <w:left w:val="none" w:sz="0" w:space="0" w:color="auto"/>
        <w:bottom w:val="none" w:sz="0" w:space="0" w:color="auto"/>
        <w:right w:val="none" w:sz="0" w:space="0" w:color="auto"/>
      </w:divBdr>
    </w:div>
    <w:div w:id="594634750">
      <w:bodyDiv w:val="1"/>
      <w:marLeft w:val="0"/>
      <w:marRight w:val="0"/>
      <w:marTop w:val="0"/>
      <w:marBottom w:val="0"/>
      <w:divBdr>
        <w:top w:val="none" w:sz="0" w:space="0" w:color="auto"/>
        <w:left w:val="none" w:sz="0" w:space="0" w:color="auto"/>
        <w:bottom w:val="none" w:sz="0" w:space="0" w:color="auto"/>
        <w:right w:val="none" w:sz="0" w:space="0" w:color="auto"/>
      </w:divBdr>
    </w:div>
    <w:div w:id="595403500">
      <w:bodyDiv w:val="1"/>
      <w:marLeft w:val="0"/>
      <w:marRight w:val="0"/>
      <w:marTop w:val="0"/>
      <w:marBottom w:val="0"/>
      <w:divBdr>
        <w:top w:val="none" w:sz="0" w:space="0" w:color="auto"/>
        <w:left w:val="none" w:sz="0" w:space="0" w:color="auto"/>
        <w:bottom w:val="none" w:sz="0" w:space="0" w:color="auto"/>
        <w:right w:val="none" w:sz="0" w:space="0" w:color="auto"/>
      </w:divBdr>
    </w:div>
    <w:div w:id="647826103">
      <w:bodyDiv w:val="1"/>
      <w:marLeft w:val="0"/>
      <w:marRight w:val="0"/>
      <w:marTop w:val="0"/>
      <w:marBottom w:val="0"/>
      <w:divBdr>
        <w:top w:val="none" w:sz="0" w:space="0" w:color="auto"/>
        <w:left w:val="none" w:sz="0" w:space="0" w:color="auto"/>
        <w:bottom w:val="none" w:sz="0" w:space="0" w:color="auto"/>
        <w:right w:val="none" w:sz="0" w:space="0" w:color="auto"/>
      </w:divBdr>
    </w:div>
    <w:div w:id="655573555">
      <w:bodyDiv w:val="1"/>
      <w:marLeft w:val="0"/>
      <w:marRight w:val="0"/>
      <w:marTop w:val="0"/>
      <w:marBottom w:val="0"/>
      <w:divBdr>
        <w:top w:val="none" w:sz="0" w:space="0" w:color="auto"/>
        <w:left w:val="none" w:sz="0" w:space="0" w:color="auto"/>
        <w:bottom w:val="none" w:sz="0" w:space="0" w:color="auto"/>
        <w:right w:val="none" w:sz="0" w:space="0" w:color="auto"/>
      </w:divBdr>
    </w:div>
    <w:div w:id="658919978">
      <w:bodyDiv w:val="1"/>
      <w:marLeft w:val="0"/>
      <w:marRight w:val="0"/>
      <w:marTop w:val="0"/>
      <w:marBottom w:val="0"/>
      <w:divBdr>
        <w:top w:val="none" w:sz="0" w:space="0" w:color="auto"/>
        <w:left w:val="none" w:sz="0" w:space="0" w:color="auto"/>
        <w:bottom w:val="none" w:sz="0" w:space="0" w:color="auto"/>
        <w:right w:val="none" w:sz="0" w:space="0" w:color="auto"/>
      </w:divBdr>
    </w:div>
    <w:div w:id="666640655">
      <w:bodyDiv w:val="1"/>
      <w:marLeft w:val="0"/>
      <w:marRight w:val="0"/>
      <w:marTop w:val="0"/>
      <w:marBottom w:val="0"/>
      <w:divBdr>
        <w:top w:val="none" w:sz="0" w:space="0" w:color="auto"/>
        <w:left w:val="none" w:sz="0" w:space="0" w:color="auto"/>
        <w:bottom w:val="none" w:sz="0" w:space="0" w:color="auto"/>
        <w:right w:val="none" w:sz="0" w:space="0" w:color="auto"/>
      </w:divBdr>
    </w:div>
    <w:div w:id="724061426">
      <w:bodyDiv w:val="1"/>
      <w:marLeft w:val="0"/>
      <w:marRight w:val="0"/>
      <w:marTop w:val="0"/>
      <w:marBottom w:val="0"/>
      <w:divBdr>
        <w:top w:val="none" w:sz="0" w:space="0" w:color="auto"/>
        <w:left w:val="none" w:sz="0" w:space="0" w:color="auto"/>
        <w:bottom w:val="none" w:sz="0" w:space="0" w:color="auto"/>
        <w:right w:val="none" w:sz="0" w:space="0" w:color="auto"/>
      </w:divBdr>
    </w:div>
    <w:div w:id="729886270">
      <w:bodyDiv w:val="1"/>
      <w:marLeft w:val="0"/>
      <w:marRight w:val="0"/>
      <w:marTop w:val="0"/>
      <w:marBottom w:val="0"/>
      <w:divBdr>
        <w:top w:val="none" w:sz="0" w:space="0" w:color="auto"/>
        <w:left w:val="none" w:sz="0" w:space="0" w:color="auto"/>
        <w:bottom w:val="none" w:sz="0" w:space="0" w:color="auto"/>
        <w:right w:val="none" w:sz="0" w:space="0" w:color="auto"/>
      </w:divBdr>
    </w:div>
    <w:div w:id="738016674">
      <w:bodyDiv w:val="1"/>
      <w:marLeft w:val="0"/>
      <w:marRight w:val="0"/>
      <w:marTop w:val="0"/>
      <w:marBottom w:val="0"/>
      <w:divBdr>
        <w:top w:val="none" w:sz="0" w:space="0" w:color="auto"/>
        <w:left w:val="none" w:sz="0" w:space="0" w:color="auto"/>
        <w:bottom w:val="none" w:sz="0" w:space="0" w:color="auto"/>
        <w:right w:val="none" w:sz="0" w:space="0" w:color="auto"/>
      </w:divBdr>
    </w:div>
    <w:div w:id="742721535">
      <w:bodyDiv w:val="1"/>
      <w:marLeft w:val="0"/>
      <w:marRight w:val="0"/>
      <w:marTop w:val="0"/>
      <w:marBottom w:val="0"/>
      <w:divBdr>
        <w:top w:val="none" w:sz="0" w:space="0" w:color="auto"/>
        <w:left w:val="none" w:sz="0" w:space="0" w:color="auto"/>
        <w:bottom w:val="none" w:sz="0" w:space="0" w:color="auto"/>
        <w:right w:val="none" w:sz="0" w:space="0" w:color="auto"/>
      </w:divBdr>
    </w:div>
    <w:div w:id="746003975">
      <w:bodyDiv w:val="1"/>
      <w:marLeft w:val="0"/>
      <w:marRight w:val="0"/>
      <w:marTop w:val="0"/>
      <w:marBottom w:val="0"/>
      <w:divBdr>
        <w:top w:val="none" w:sz="0" w:space="0" w:color="auto"/>
        <w:left w:val="none" w:sz="0" w:space="0" w:color="auto"/>
        <w:bottom w:val="none" w:sz="0" w:space="0" w:color="auto"/>
        <w:right w:val="none" w:sz="0" w:space="0" w:color="auto"/>
      </w:divBdr>
    </w:div>
    <w:div w:id="750085049">
      <w:bodyDiv w:val="1"/>
      <w:marLeft w:val="0"/>
      <w:marRight w:val="0"/>
      <w:marTop w:val="0"/>
      <w:marBottom w:val="0"/>
      <w:divBdr>
        <w:top w:val="none" w:sz="0" w:space="0" w:color="auto"/>
        <w:left w:val="none" w:sz="0" w:space="0" w:color="auto"/>
        <w:bottom w:val="none" w:sz="0" w:space="0" w:color="auto"/>
        <w:right w:val="none" w:sz="0" w:space="0" w:color="auto"/>
      </w:divBdr>
    </w:div>
    <w:div w:id="757214803">
      <w:bodyDiv w:val="1"/>
      <w:marLeft w:val="0"/>
      <w:marRight w:val="0"/>
      <w:marTop w:val="0"/>
      <w:marBottom w:val="0"/>
      <w:divBdr>
        <w:top w:val="none" w:sz="0" w:space="0" w:color="auto"/>
        <w:left w:val="none" w:sz="0" w:space="0" w:color="auto"/>
        <w:bottom w:val="none" w:sz="0" w:space="0" w:color="auto"/>
        <w:right w:val="none" w:sz="0" w:space="0" w:color="auto"/>
      </w:divBdr>
    </w:div>
    <w:div w:id="761023938">
      <w:bodyDiv w:val="1"/>
      <w:marLeft w:val="0"/>
      <w:marRight w:val="0"/>
      <w:marTop w:val="0"/>
      <w:marBottom w:val="0"/>
      <w:divBdr>
        <w:top w:val="none" w:sz="0" w:space="0" w:color="auto"/>
        <w:left w:val="none" w:sz="0" w:space="0" w:color="auto"/>
        <w:bottom w:val="none" w:sz="0" w:space="0" w:color="auto"/>
        <w:right w:val="none" w:sz="0" w:space="0" w:color="auto"/>
      </w:divBdr>
    </w:div>
    <w:div w:id="771825072">
      <w:bodyDiv w:val="1"/>
      <w:marLeft w:val="0"/>
      <w:marRight w:val="0"/>
      <w:marTop w:val="0"/>
      <w:marBottom w:val="0"/>
      <w:divBdr>
        <w:top w:val="none" w:sz="0" w:space="0" w:color="auto"/>
        <w:left w:val="none" w:sz="0" w:space="0" w:color="auto"/>
        <w:bottom w:val="none" w:sz="0" w:space="0" w:color="auto"/>
        <w:right w:val="none" w:sz="0" w:space="0" w:color="auto"/>
      </w:divBdr>
    </w:div>
    <w:div w:id="792333741">
      <w:bodyDiv w:val="1"/>
      <w:marLeft w:val="0"/>
      <w:marRight w:val="0"/>
      <w:marTop w:val="0"/>
      <w:marBottom w:val="0"/>
      <w:divBdr>
        <w:top w:val="none" w:sz="0" w:space="0" w:color="auto"/>
        <w:left w:val="none" w:sz="0" w:space="0" w:color="auto"/>
        <w:bottom w:val="none" w:sz="0" w:space="0" w:color="auto"/>
        <w:right w:val="none" w:sz="0" w:space="0" w:color="auto"/>
      </w:divBdr>
    </w:div>
    <w:div w:id="793526560">
      <w:bodyDiv w:val="1"/>
      <w:marLeft w:val="0"/>
      <w:marRight w:val="0"/>
      <w:marTop w:val="0"/>
      <w:marBottom w:val="0"/>
      <w:divBdr>
        <w:top w:val="none" w:sz="0" w:space="0" w:color="auto"/>
        <w:left w:val="none" w:sz="0" w:space="0" w:color="auto"/>
        <w:bottom w:val="none" w:sz="0" w:space="0" w:color="auto"/>
        <w:right w:val="none" w:sz="0" w:space="0" w:color="auto"/>
      </w:divBdr>
    </w:div>
    <w:div w:id="804086329">
      <w:bodyDiv w:val="1"/>
      <w:marLeft w:val="0"/>
      <w:marRight w:val="0"/>
      <w:marTop w:val="0"/>
      <w:marBottom w:val="0"/>
      <w:divBdr>
        <w:top w:val="none" w:sz="0" w:space="0" w:color="auto"/>
        <w:left w:val="none" w:sz="0" w:space="0" w:color="auto"/>
        <w:bottom w:val="none" w:sz="0" w:space="0" w:color="auto"/>
        <w:right w:val="none" w:sz="0" w:space="0" w:color="auto"/>
      </w:divBdr>
    </w:div>
    <w:div w:id="835918732">
      <w:bodyDiv w:val="1"/>
      <w:marLeft w:val="0"/>
      <w:marRight w:val="0"/>
      <w:marTop w:val="0"/>
      <w:marBottom w:val="0"/>
      <w:divBdr>
        <w:top w:val="none" w:sz="0" w:space="0" w:color="auto"/>
        <w:left w:val="none" w:sz="0" w:space="0" w:color="auto"/>
        <w:bottom w:val="none" w:sz="0" w:space="0" w:color="auto"/>
        <w:right w:val="none" w:sz="0" w:space="0" w:color="auto"/>
      </w:divBdr>
    </w:div>
    <w:div w:id="862207790">
      <w:bodyDiv w:val="1"/>
      <w:marLeft w:val="0"/>
      <w:marRight w:val="0"/>
      <w:marTop w:val="0"/>
      <w:marBottom w:val="0"/>
      <w:divBdr>
        <w:top w:val="none" w:sz="0" w:space="0" w:color="auto"/>
        <w:left w:val="none" w:sz="0" w:space="0" w:color="auto"/>
        <w:bottom w:val="none" w:sz="0" w:space="0" w:color="auto"/>
        <w:right w:val="none" w:sz="0" w:space="0" w:color="auto"/>
      </w:divBdr>
    </w:div>
    <w:div w:id="876966891">
      <w:bodyDiv w:val="1"/>
      <w:marLeft w:val="0"/>
      <w:marRight w:val="0"/>
      <w:marTop w:val="0"/>
      <w:marBottom w:val="0"/>
      <w:divBdr>
        <w:top w:val="none" w:sz="0" w:space="0" w:color="auto"/>
        <w:left w:val="none" w:sz="0" w:space="0" w:color="auto"/>
        <w:bottom w:val="none" w:sz="0" w:space="0" w:color="auto"/>
        <w:right w:val="none" w:sz="0" w:space="0" w:color="auto"/>
      </w:divBdr>
    </w:div>
    <w:div w:id="916356615">
      <w:bodyDiv w:val="1"/>
      <w:marLeft w:val="0"/>
      <w:marRight w:val="0"/>
      <w:marTop w:val="0"/>
      <w:marBottom w:val="0"/>
      <w:divBdr>
        <w:top w:val="none" w:sz="0" w:space="0" w:color="auto"/>
        <w:left w:val="none" w:sz="0" w:space="0" w:color="auto"/>
        <w:bottom w:val="none" w:sz="0" w:space="0" w:color="auto"/>
        <w:right w:val="none" w:sz="0" w:space="0" w:color="auto"/>
      </w:divBdr>
    </w:div>
    <w:div w:id="941915970">
      <w:bodyDiv w:val="1"/>
      <w:marLeft w:val="0"/>
      <w:marRight w:val="0"/>
      <w:marTop w:val="0"/>
      <w:marBottom w:val="0"/>
      <w:divBdr>
        <w:top w:val="none" w:sz="0" w:space="0" w:color="auto"/>
        <w:left w:val="none" w:sz="0" w:space="0" w:color="auto"/>
        <w:bottom w:val="none" w:sz="0" w:space="0" w:color="auto"/>
        <w:right w:val="none" w:sz="0" w:space="0" w:color="auto"/>
      </w:divBdr>
    </w:div>
    <w:div w:id="958337129">
      <w:bodyDiv w:val="1"/>
      <w:marLeft w:val="0"/>
      <w:marRight w:val="0"/>
      <w:marTop w:val="0"/>
      <w:marBottom w:val="0"/>
      <w:divBdr>
        <w:top w:val="none" w:sz="0" w:space="0" w:color="auto"/>
        <w:left w:val="none" w:sz="0" w:space="0" w:color="auto"/>
        <w:bottom w:val="none" w:sz="0" w:space="0" w:color="auto"/>
        <w:right w:val="none" w:sz="0" w:space="0" w:color="auto"/>
      </w:divBdr>
    </w:div>
    <w:div w:id="999117176">
      <w:bodyDiv w:val="1"/>
      <w:marLeft w:val="0"/>
      <w:marRight w:val="0"/>
      <w:marTop w:val="0"/>
      <w:marBottom w:val="0"/>
      <w:divBdr>
        <w:top w:val="none" w:sz="0" w:space="0" w:color="auto"/>
        <w:left w:val="none" w:sz="0" w:space="0" w:color="auto"/>
        <w:bottom w:val="none" w:sz="0" w:space="0" w:color="auto"/>
        <w:right w:val="none" w:sz="0" w:space="0" w:color="auto"/>
      </w:divBdr>
    </w:div>
    <w:div w:id="999426251">
      <w:bodyDiv w:val="1"/>
      <w:marLeft w:val="0"/>
      <w:marRight w:val="0"/>
      <w:marTop w:val="0"/>
      <w:marBottom w:val="0"/>
      <w:divBdr>
        <w:top w:val="none" w:sz="0" w:space="0" w:color="auto"/>
        <w:left w:val="none" w:sz="0" w:space="0" w:color="auto"/>
        <w:bottom w:val="none" w:sz="0" w:space="0" w:color="auto"/>
        <w:right w:val="none" w:sz="0" w:space="0" w:color="auto"/>
      </w:divBdr>
    </w:div>
    <w:div w:id="1027951745">
      <w:bodyDiv w:val="1"/>
      <w:marLeft w:val="0"/>
      <w:marRight w:val="0"/>
      <w:marTop w:val="0"/>
      <w:marBottom w:val="0"/>
      <w:divBdr>
        <w:top w:val="none" w:sz="0" w:space="0" w:color="auto"/>
        <w:left w:val="none" w:sz="0" w:space="0" w:color="auto"/>
        <w:bottom w:val="none" w:sz="0" w:space="0" w:color="auto"/>
        <w:right w:val="none" w:sz="0" w:space="0" w:color="auto"/>
      </w:divBdr>
    </w:div>
    <w:div w:id="1051466912">
      <w:bodyDiv w:val="1"/>
      <w:marLeft w:val="0"/>
      <w:marRight w:val="0"/>
      <w:marTop w:val="0"/>
      <w:marBottom w:val="0"/>
      <w:divBdr>
        <w:top w:val="none" w:sz="0" w:space="0" w:color="auto"/>
        <w:left w:val="none" w:sz="0" w:space="0" w:color="auto"/>
        <w:bottom w:val="none" w:sz="0" w:space="0" w:color="auto"/>
        <w:right w:val="none" w:sz="0" w:space="0" w:color="auto"/>
      </w:divBdr>
    </w:div>
    <w:div w:id="1060595520">
      <w:bodyDiv w:val="1"/>
      <w:marLeft w:val="0"/>
      <w:marRight w:val="0"/>
      <w:marTop w:val="0"/>
      <w:marBottom w:val="0"/>
      <w:divBdr>
        <w:top w:val="none" w:sz="0" w:space="0" w:color="auto"/>
        <w:left w:val="none" w:sz="0" w:space="0" w:color="auto"/>
        <w:bottom w:val="none" w:sz="0" w:space="0" w:color="auto"/>
        <w:right w:val="none" w:sz="0" w:space="0" w:color="auto"/>
      </w:divBdr>
    </w:div>
    <w:div w:id="1083187074">
      <w:bodyDiv w:val="1"/>
      <w:marLeft w:val="0"/>
      <w:marRight w:val="0"/>
      <w:marTop w:val="0"/>
      <w:marBottom w:val="0"/>
      <w:divBdr>
        <w:top w:val="none" w:sz="0" w:space="0" w:color="auto"/>
        <w:left w:val="none" w:sz="0" w:space="0" w:color="auto"/>
        <w:bottom w:val="none" w:sz="0" w:space="0" w:color="auto"/>
        <w:right w:val="none" w:sz="0" w:space="0" w:color="auto"/>
      </w:divBdr>
    </w:div>
    <w:div w:id="1133867987">
      <w:bodyDiv w:val="1"/>
      <w:marLeft w:val="0"/>
      <w:marRight w:val="0"/>
      <w:marTop w:val="0"/>
      <w:marBottom w:val="0"/>
      <w:divBdr>
        <w:top w:val="none" w:sz="0" w:space="0" w:color="auto"/>
        <w:left w:val="none" w:sz="0" w:space="0" w:color="auto"/>
        <w:bottom w:val="none" w:sz="0" w:space="0" w:color="auto"/>
        <w:right w:val="none" w:sz="0" w:space="0" w:color="auto"/>
      </w:divBdr>
    </w:div>
    <w:div w:id="1208100196">
      <w:bodyDiv w:val="1"/>
      <w:marLeft w:val="0"/>
      <w:marRight w:val="0"/>
      <w:marTop w:val="0"/>
      <w:marBottom w:val="0"/>
      <w:divBdr>
        <w:top w:val="none" w:sz="0" w:space="0" w:color="auto"/>
        <w:left w:val="none" w:sz="0" w:space="0" w:color="auto"/>
        <w:bottom w:val="none" w:sz="0" w:space="0" w:color="auto"/>
        <w:right w:val="none" w:sz="0" w:space="0" w:color="auto"/>
      </w:divBdr>
    </w:div>
    <w:div w:id="1233930508">
      <w:bodyDiv w:val="1"/>
      <w:marLeft w:val="0"/>
      <w:marRight w:val="0"/>
      <w:marTop w:val="0"/>
      <w:marBottom w:val="0"/>
      <w:divBdr>
        <w:top w:val="none" w:sz="0" w:space="0" w:color="auto"/>
        <w:left w:val="none" w:sz="0" w:space="0" w:color="auto"/>
        <w:bottom w:val="none" w:sz="0" w:space="0" w:color="auto"/>
        <w:right w:val="none" w:sz="0" w:space="0" w:color="auto"/>
      </w:divBdr>
    </w:div>
    <w:div w:id="1236866203">
      <w:bodyDiv w:val="1"/>
      <w:marLeft w:val="0"/>
      <w:marRight w:val="0"/>
      <w:marTop w:val="0"/>
      <w:marBottom w:val="0"/>
      <w:divBdr>
        <w:top w:val="none" w:sz="0" w:space="0" w:color="auto"/>
        <w:left w:val="none" w:sz="0" w:space="0" w:color="auto"/>
        <w:bottom w:val="none" w:sz="0" w:space="0" w:color="auto"/>
        <w:right w:val="none" w:sz="0" w:space="0" w:color="auto"/>
      </w:divBdr>
    </w:div>
    <w:div w:id="1237131073">
      <w:bodyDiv w:val="1"/>
      <w:marLeft w:val="0"/>
      <w:marRight w:val="0"/>
      <w:marTop w:val="0"/>
      <w:marBottom w:val="0"/>
      <w:divBdr>
        <w:top w:val="none" w:sz="0" w:space="0" w:color="auto"/>
        <w:left w:val="none" w:sz="0" w:space="0" w:color="auto"/>
        <w:bottom w:val="none" w:sz="0" w:space="0" w:color="auto"/>
        <w:right w:val="none" w:sz="0" w:space="0" w:color="auto"/>
      </w:divBdr>
    </w:div>
    <w:div w:id="1260795895">
      <w:bodyDiv w:val="1"/>
      <w:marLeft w:val="0"/>
      <w:marRight w:val="0"/>
      <w:marTop w:val="0"/>
      <w:marBottom w:val="0"/>
      <w:divBdr>
        <w:top w:val="none" w:sz="0" w:space="0" w:color="auto"/>
        <w:left w:val="none" w:sz="0" w:space="0" w:color="auto"/>
        <w:bottom w:val="none" w:sz="0" w:space="0" w:color="auto"/>
        <w:right w:val="none" w:sz="0" w:space="0" w:color="auto"/>
      </w:divBdr>
    </w:div>
    <w:div w:id="1261640399">
      <w:bodyDiv w:val="1"/>
      <w:marLeft w:val="0"/>
      <w:marRight w:val="0"/>
      <w:marTop w:val="0"/>
      <w:marBottom w:val="0"/>
      <w:divBdr>
        <w:top w:val="none" w:sz="0" w:space="0" w:color="auto"/>
        <w:left w:val="none" w:sz="0" w:space="0" w:color="auto"/>
        <w:bottom w:val="none" w:sz="0" w:space="0" w:color="auto"/>
        <w:right w:val="none" w:sz="0" w:space="0" w:color="auto"/>
      </w:divBdr>
    </w:div>
    <w:div w:id="1269389229">
      <w:bodyDiv w:val="1"/>
      <w:marLeft w:val="0"/>
      <w:marRight w:val="0"/>
      <w:marTop w:val="0"/>
      <w:marBottom w:val="0"/>
      <w:divBdr>
        <w:top w:val="none" w:sz="0" w:space="0" w:color="auto"/>
        <w:left w:val="none" w:sz="0" w:space="0" w:color="auto"/>
        <w:bottom w:val="none" w:sz="0" w:space="0" w:color="auto"/>
        <w:right w:val="none" w:sz="0" w:space="0" w:color="auto"/>
      </w:divBdr>
    </w:div>
    <w:div w:id="1273513561">
      <w:bodyDiv w:val="1"/>
      <w:marLeft w:val="0"/>
      <w:marRight w:val="0"/>
      <w:marTop w:val="0"/>
      <w:marBottom w:val="0"/>
      <w:divBdr>
        <w:top w:val="none" w:sz="0" w:space="0" w:color="auto"/>
        <w:left w:val="none" w:sz="0" w:space="0" w:color="auto"/>
        <w:bottom w:val="none" w:sz="0" w:space="0" w:color="auto"/>
        <w:right w:val="none" w:sz="0" w:space="0" w:color="auto"/>
      </w:divBdr>
    </w:div>
    <w:div w:id="1279219333">
      <w:bodyDiv w:val="1"/>
      <w:marLeft w:val="0"/>
      <w:marRight w:val="0"/>
      <w:marTop w:val="0"/>
      <w:marBottom w:val="0"/>
      <w:divBdr>
        <w:top w:val="none" w:sz="0" w:space="0" w:color="auto"/>
        <w:left w:val="none" w:sz="0" w:space="0" w:color="auto"/>
        <w:bottom w:val="none" w:sz="0" w:space="0" w:color="auto"/>
        <w:right w:val="none" w:sz="0" w:space="0" w:color="auto"/>
      </w:divBdr>
    </w:div>
    <w:div w:id="1298342141">
      <w:bodyDiv w:val="1"/>
      <w:marLeft w:val="0"/>
      <w:marRight w:val="0"/>
      <w:marTop w:val="0"/>
      <w:marBottom w:val="0"/>
      <w:divBdr>
        <w:top w:val="none" w:sz="0" w:space="0" w:color="auto"/>
        <w:left w:val="none" w:sz="0" w:space="0" w:color="auto"/>
        <w:bottom w:val="none" w:sz="0" w:space="0" w:color="auto"/>
        <w:right w:val="none" w:sz="0" w:space="0" w:color="auto"/>
      </w:divBdr>
    </w:div>
    <w:div w:id="1325279686">
      <w:bodyDiv w:val="1"/>
      <w:marLeft w:val="0"/>
      <w:marRight w:val="0"/>
      <w:marTop w:val="0"/>
      <w:marBottom w:val="0"/>
      <w:divBdr>
        <w:top w:val="none" w:sz="0" w:space="0" w:color="auto"/>
        <w:left w:val="none" w:sz="0" w:space="0" w:color="auto"/>
        <w:bottom w:val="none" w:sz="0" w:space="0" w:color="auto"/>
        <w:right w:val="none" w:sz="0" w:space="0" w:color="auto"/>
      </w:divBdr>
    </w:div>
    <w:div w:id="1342705946">
      <w:bodyDiv w:val="1"/>
      <w:marLeft w:val="0"/>
      <w:marRight w:val="0"/>
      <w:marTop w:val="0"/>
      <w:marBottom w:val="0"/>
      <w:divBdr>
        <w:top w:val="none" w:sz="0" w:space="0" w:color="auto"/>
        <w:left w:val="none" w:sz="0" w:space="0" w:color="auto"/>
        <w:bottom w:val="none" w:sz="0" w:space="0" w:color="auto"/>
        <w:right w:val="none" w:sz="0" w:space="0" w:color="auto"/>
      </w:divBdr>
    </w:div>
    <w:div w:id="1345589564">
      <w:bodyDiv w:val="1"/>
      <w:marLeft w:val="0"/>
      <w:marRight w:val="0"/>
      <w:marTop w:val="0"/>
      <w:marBottom w:val="0"/>
      <w:divBdr>
        <w:top w:val="none" w:sz="0" w:space="0" w:color="auto"/>
        <w:left w:val="none" w:sz="0" w:space="0" w:color="auto"/>
        <w:bottom w:val="none" w:sz="0" w:space="0" w:color="auto"/>
        <w:right w:val="none" w:sz="0" w:space="0" w:color="auto"/>
      </w:divBdr>
    </w:div>
    <w:div w:id="1346862869">
      <w:bodyDiv w:val="1"/>
      <w:marLeft w:val="0"/>
      <w:marRight w:val="0"/>
      <w:marTop w:val="0"/>
      <w:marBottom w:val="0"/>
      <w:divBdr>
        <w:top w:val="none" w:sz="0" w:space="0" w:color="auto"/>
        <w:left w:val="none" w:sz="0" w:space="0" w:color="auto"/>
        <w:bottom w:val="none" w:sz="0" w:space="0" w:color="auto"/>
        <w:right w:val="none" w:sz="0" w:space="0" w:color="auto"/>
      </w:divBdr>
    </w:div>
    <w:div w:id="1375421481">
      <w:bodyDiv w:val="1"/>
      <w:marLeft w:val="0"/>
      <w:marRight w:val="0"/>
      <w:marTop w:val="0"/>
      <w:marBottom w:val="0"/>
      <w:divBdr>
        <w:top w:val="none" w:sz="0" w:space="0" w:color="auto"/>
        <w:left w:val="none" w:sz="0" w:space="0" w:color="auto"/>
        <w:bottom w:val="none" w:sz="0" w:space="0" w:color="auto"/>
        <w:right w:val="none" w:sz="0" w:space="0" w:color="auto"/>
      </w:divBdr>
    </w:div>
    <w:div w:id="1377578981">
      <w:bodyDiv w:val="1"/>
      <w:marLeft w:val="0"/>
      <w:marRight w:val="0"/>
      <w:marTop w:val="0"/>
      <w:marBottom w:val="0"/>
      <w:divBdr>
        <w:top w:val="none" w:sz="0" w:space="0" w:color="auto"/>
        <w:left w:val="none" w:sz="0" w:space="0" w:color="auto"/>
        <w:bottom w:val="none" w:sz="0" w:space="0" w:color="auto"/>
        <w:right w:val="none" w:sz="0" w:space="0" w:color="auto"/>
      </w:divBdr>
    </w:div>
    <w:div w:id="1380592306">
      <w:bodyDiv w:val="1"/>
      <w:marLeft w:val="0"/>
      <w:marRight w:val="0"/>
      <w:marTop w:val="0"/>
      <w:marBottom w:val="0"/>
      <w:divBdr>
        <w:top w:val="none" w:sz="0" w:space="0" w:color="auto"/>
        <w:left w:val="none" w:sz="0" w:space="0" w:color="auto"/>
        <w:bottom w:val="none" w:sz="0" w:space="0" w:color="auto"/>
        <w:right w:val="none" w:sz="0" w:space="0" w:color="auto"/>
      </w:divBdr>
    </w:div>
    <w:div w:id="1400247493">
      <w:bodyDiv w:val="1"/>
      <w:marLeft w:val="0"/>
      <w:marRight w:val="0"/>
      <w:marTop w:val="0"/>
      <w:marBottom w:val="0"/>
      <w:divBdr>
        <w:top w:val="none" w:sz="0" w:space="0" w:color="auto"/>
        <w:left w:val="none" w:sz="0" w:space="0" w:color="auto"/>
        <w:bottom w:val="none" w:sz="0" w:space="0" w:color="auto"/>
        <w:right w:val="none" w:sz="0" w:space="0" w:color="auto"/>
      </w:divBdr>
    </w:div>
    <w:div w:id="1402023596">
      <w:bodyDiv w:val="1"/>
      <w:marLeft w:val="0"/>
      <w:marRight w:val="0"/>
      <w:marTop w:val="0"/>
      <w:marBottom w:val="0"/>
      <w:divBdr>
        <w:top w:val="none" w:sz="0" w:space="0" w:color="auto"/>
        <w:left w:val="none" w:sz="0" w:space="0" w:color="auto"/>
        <w:bottom w:val="none" w:sz="0" w:space="0" w:color="auto"/>
        <w:right w:val="none" w:sz="0" w:space="0" w:color="auto"/>
      </w:divBdr>
    </w:div>
    <w:div w:id="1426028262">
      <w:bodyDiv w:val="1"/>
      <w:marLeft w:val="0"/>
      <w:marRight w:val="0"/>
      <w:marTop w:val="0"/>
      <w:marBottom w:val="0"/>
      <w:divBdr>
        <w:top w:val="none" w:sz="0" w:space="0" w:color="auto"/>
        <w:left w:val="none" w:sz="0" w:space="0" w:color="auto"/>
        <w:bottom w:val="none" w:sz="0" w:space="0" w:color="auto"/>
        <w:right w:val="none" w:sz="0" w:space="0" w:color="auto"/>
      </w:divBdr>
    </w:div>
    <w:div w:id="1453674899">
      <w:bodyDiv w:val="1"/>
      <w:marLeft w:val="0"/>
      <w:marRight w:val="0"/>
      <w:marTop w:val="0"/>
      <w:marBottom w:val="0"/>
      <w:divBdr>
        <w:top w:val="none" w:sz="0" w:space="0" w:color="auto"/>
        <w:left w:val="none" w:sz="0" w:space="0" w:color="auto"/>
        <w:bottom w:val="none" w:sz="0" w:space="0" w:color="auto"/>
        <w:right w:val="none" w:sz="0" w:space="0" w:color="auto"/>
      </w:divBdr>
    </w:div>
    <w:div w:id="1456674609">
      <w:bodyDiv w:val="1"/>
      <w:marLeft w:val="0"/>
      <w:marRight w:val="0"/>
      <w:marTop w:val="0"/>
      <w:marBottom w:val="0"/>
      <w:divBdr>
        <w:top w:val="none" w:sz="0" w:space="0" w:color="auto"/>
        <w:left w:val="none" w:sz="0" w:space="0" w:color="auto"/>
        <w:bottom w:val="none" w:sz="0" w:space="0" w:color="auto"/>
        <w:right w:val="none" w:sz="0" w:space="0" w:color="auto"/>
      </w:divBdr>
    </w:div>
    <w:div w:id="1470707951">
      <w:bodyDiv w:val="1"/>
      <w:marLeft w:val="0"/>
      <w:marRight w:val="0"/>
      <w:marTop w:val="0"/>
      <w:marBottom w:val="0"/>
      <w:divBdr>
        <w:top w:val="none" w:sz="0" w:space="0" w:color="auto"/>
        <w:left w:val="none" w:sz="0" w:space="0" w:color="auto"/>
        <w:bottom w:val="none" w:sz="0" w:space="0" w:color="auto"/>
        <w:right w:val="none" w:sz="0" w:space="0" w:color="auto"/>
      </w:divBdr>
    </w:div>
    <w:div w:id="1483623049">
      <w:bodyDiv w:val="1"/>
      <w:marLeft w:val="0"/>
      <w:marRight w:val="0"/>
      <w:marTop w:val="0"/>
      <w:marBottom w:val="0"/>
      <w:divBdr>
        <w:top w:val="none" w:sz="0" w:space="0" w:color="auto"/>
        <w:left w:val="none" w:sz="0" w:space="0" w:color="auto"/>
        <w:bottom w:val="none" w:sz="0" w:space="0" w:color="auto"/>
        <w:right w:val="none" w:sz="0" w:space="0" w:color="auto"/>
      </w:divBdr>
    </w:div>
    <w:div w:id="1486775528">
      <w:bodyDiv w:val="1"/>
      <w:marLeft w:val="0"/>
      <w:marRight w:val="0"/>
      <w:marTop w:val="0"/>
      <w:marBottom w:val="0"/>
      <w:divBdr>
        <w:top w:val="none" w:sz="0" w:space="0" w:color="auto"/>
        <w:left w:val="none" w:sz="0" w:space="0" w:color="auto"/>
        <w:bottom w:val="none" w:sz="0" w:space="0" w:color="auto"/>
        <w:right w:val="none" w:sz="0" w:space="0" w:color="auto"/>
      </w:divBdr>
    </w:div>
    <w:div w:id="1523396278">
      <w:bodyDiv w:val="1"/>
      <w:marLeft w:val="0"/>
      <w:marRight w:val="0"/>
      <w:marTop w:val="0"/>
      <w:marBottom w:val="0"/>
      <w:divBdr>
        <w:top w:val="none" w:sz="0" w:space="0" w:color="auto"/>
        <w:left w:val="none" w:sz="0" w:space="0" w:color="auto"/>
        <w:bottom w:val="none" w:sz="0" w:space="0" w:color="auto"/>
        <w:right w:val="none" w:sz="0" w:space="0" w:color="auto"/>
      </w:divBdr>
    </w:div>
    <w:div w:id="1532840257">
      <w:bodyDiv w:val="1"/>
      <w:marLeft w:val="0"/>
      <w:marRight w:val="0"/>
      <w:marTop w:val="0"/>
      <w:marBottom w:val="0"/>
      <w:divBdr>
        <w:top w:val="none" w:sz="0" w:space="0" w:color="auto"/>
        <w:left w:val="none" w:sz="0" w:space="0" w:color="auto"/>
        <w:bottom w:val="none" w:sz="0" w:space="0" w:color="auto"/>
        <w:right w:val="none" w:sz="0" w:space="0" w:color="auto"/>
      </w:divBdr>
    </w:div>
    <w:div w:id="1560745399">
      <w:bodyDiv w:val="1"/>
      <w:marLeft w:val="0"/>
      <w:marRight w:val="0"/>
      <w:marTop w:val="0"/>
      <w:marBottom w:val="0"/>
      <w:divBdr>
        <w:top w:val="none" w:sz="0" w:space="0" w:color="auto"/>
        <w:left w:val="none" w:sz="0" w:space="0" w:color="auto"/>
        <w:bottom w:val="none" w:sz="0" w:space="0" w:color="auto"/>
        <w:right w:val="none" w:sz="0" w:space="0" w:color="auto"/>
      </w:divBdr>
    </w:div>
    <w:div w:id="1587107280">
      <w:bodyDiv w:val="1"/>
      <w:marLeft w:val="0"/>
      <w:marRight w:val="0"/>
      <w:marTop w:val="0"/>
      <w:marBottom w:val="0"/>
      <w:divBdr>
        <w:top w:val="none" w:sz="0" w:space="0" w:color="auto"/>
        <w:left w:val="none" w:sz="0" w:space="0" w:color="auto"/>
        <w:bottom w:val="none" w:sz="0" w:space="0" w:color="auto"/>
        <w:right w:val="none" w:sz="0" w:space="0" w:color="auto"/>
      </w:divBdr>
    </w:div>
    <w:div w:id="1594774584">
      <w:bodyDiv w:val="1"/>
      <w:marLeft w:val="0"/>
      <w:marRight w:val="0"/>
      <w:marTop w:val="0"/>
      <w:marBottom w:val="0"/>
      <w:divBdr>
        <w:top w:val="none" w:sz="0" w:space="0" w:color="auto"/>
        <w:left w:val="none" w:sz="0" w:space="0" w:color="auto"/>
        <w:bottom w:val="none" w:sz="0" w:space="0" w:color="auto"/>
        <w:right w:val="none" w:sz="0" w:space="0" w:color="auto"/>
      </w:divBdr>
    </w:div>
    <w:div w:id="1602101026">
      <w:bodyDiv w:val="1"/>
      <w:marLeft w:val="0"/>
      <w:marRight w:val="0"/>
      <w:marTop w:val="0"/>
      <w:marBottom w:val="0"/>
      <w:divBdr>
        <w:top w:val="none" w:sz="0" w:space="0" w:color="auto"/>
        <w:left w:val="none" w:sz="0" w:space="0" w:color="auto"/>
        <w:bottom w:val="none" w:sz="0" w:space="0" w:color="auto"/>
        <w:right w:val="none" w:sz="0" w:space="0" w:color="auto"/>
      </w:divBdr>
    </w:div>
    <w:div w:id="1622229643">
      <w:bodyDiv w:val="1"/>
      <w:marLeft w:val="0"/>
      <w:marRight w:val="0"/>
      <w:marTop w:val="0"/>
      <w:marBottom w:val="0"/>
      <w:divBdr>
        <w:top w:val="none" w:sz="0" w:space="0" w:color="auto"/>
        <w:left w:val="none" w:sz="0" w:space="0" w:color="auto"/>
        <w:bottom w:val="none" w:sz="0" w:space="0" w:color="auto"/>
        <w:right w:val="none" w:sz="0" w:space="0" w:color="auto"/>
      </w:divBdr>
    </w:div>
    <w:div w:id="1622691376">
      <w:bodyDiv w:val="1"/>
      <w:marLeft w:val="0"/>
      <w:marRight w:val="0"/>
      <w:marTop w:val="0"/>
      <w:marBottom w:val="0"/>
      <w:divBdr>
        <w:top w:val="none" w:sz="0" w:space="0" w:color="auto"/>
        <w:left w:val="none" w:sz="0" w:space="0" w:color="auto"/>
        <w:bottom w:val="none" w:sz="0" w:space="0" w:color="auto"/>
        <w:right w:val="none" w:sz="0" w:space="0" w:color="auto"/>
      </w:divBdr>
    </w:div>
    <w:div w:id="1634408051">
      <w:bodyDiv w:val="1"/>
      <w:marLeft w:val="0"/>
      <w:marRight w:val="0"/>
      <w:marTop w:val="0"/>
      <w:marBottom w:val="0"/>
      <w:divBdr>
        <w:top w:val="none" w:sz="0" w:space="0" w:color="auto"/>
        <w:left w:val="none" w:sz="0" w:space="0" w:color="auto"/>
        <w:bottom w:val="none" w:sz="0" w:space="0" w:color="auto"/>
        <w:right w:val="none" w:sz="0" w:space="0" w:color="auto"/>
      </w:divBdr>
    </w:div>
    <w:div w:id="1689329879">
      <w:bodyDiv w:val="1"/>
      <w:marLeft w:val="0"/>
      <w:marRight w:val="0"/>
      <w:marTop w:val="0"/>
      <w:marBottom w:val="0"/>
      <w:divBdr>
        <w:top w:val="none" w:sz="0" w:space="0" w:color="auto"/>
        <w:left w:val="none" w:sz="0" w:space="0" w:color="auto"/>
        <w:bottom w:val="none" w:sz="0" w:space="0" w:color="auto"/>
        <w:right w:val="none" w:sz="0" w:space="0" w:color="auto"/>
      </w:divBdr>
    </w:div>
    <w:div w:id="1690906731">
      <w:bodyDiv w:val="1"/>
      <w:marLeft w:val="0"/>
      <w:marRight w:val="0"/>
      <w:marTop w:val="0"/>
      <w:marBottom w:val="0"/>
      <w:divBdr>
        <w:top w:val="none" w:sz="0" w:space="0" w:color="auto"/>
        <w:left w:val="none" w:sz="0" w:space="0" w:color="auto"/>
        <w:bottom w:val="none" w:sz="0" w:space="0" w:color="auto"/>
        <w:right w:val="none" w:sz="0" w:space="0" w:color="auto"/>
      </w:divBdr>
    </w:div>
    <w:div w:id="1716538343">
      <w:bodyDiv w:val="1"/>
      <w:marLeft w:val="0"/>
      <w:marRight w:val="0"/>
      <w:marTop w:val="0"/>
      <w:marBottom w:val="0"/>
      <w:divBdr>
        <w:top w:val="none" w:sz="0" w:space="0" w:color="auto"/>
        <w:left w:val="none" w:sz="0" w:space="0" w:color="auto"/>
        <w:bottom w:val="none" w:sz="0" w:space="0" w:color="auto"/>
        <w:right w:val="none" w:sz="0" w:space="0" w:color="auto"/>
      </w:divBdr>
    </w:div>
    <w:div w:id="1783960851">
      <w:bodyDiv w:val="1"/>
      <w:marLeft w:val="0"/>
      <w:marRight w:val="0"/>
      <w:marTop w:val="0"/>
      <w:marBottom w:val="0"/>
      <w:divBdr>
        <w:top w:val="none" w:sz="0" w:space="0" w:color="auto"/>
        <w:left w:val="none" w:sz="0" w:space="0" w:color="auto"/>
        <w:bottom w:val="none" w:sz="0" w:space="0" w:color="auto"/>
        <w:right w:val="none" w:sz="0" w:space="0" w:color="auto"/>
      </w:divBdr>
    </w:div>
    <w:div w:id="1786386992">
      <w:bodyDiv w:val="1"/>
      <w:marLeft w:val="0"/>
      <w:marRight w:val="0"/>
      <w:marTop w:val="0"/>
      <w:marBottom w:val="0"/>
      <w:divBdr>
        <w:top w:val="none" w:sz="0" w:space="0" w:color="auto"/>
        <w:left w:val="none" w:sz="0" w:space="0" w:color="auto"/>
        <w:bottom w:val="none" w:sz="0" w:space="0" w:color="auto"/>
        <w:right w:val="none" w:sz="0" w:space="0" w:color="auto"/>
      </w:divBdr>
    </w:div>
    <w:div w:id="1794591616">
      <w:bodyDiv w:val="1"/>
      <w:marLeft w:val="0"/>
      <w:marRight w:val="0"/>
      <w:marTop w:val="0"/>
      <w:marBottom w:val="0"/>
      <w:divBdr>
        <w:top w:val="none" w:sz="0" w:space="0" w:color="auto"/>
        <w:left w:val="none" w:sz="0" w:space="0" w:color="auto"/>
        <w:bottom w:val="none" w:sz="0" w:space="0" w:color="auto"/>
        <w:right w:val="none" w:sz="0" w:space="0" w:color="auto"/>
      </w:divBdr>
    </w:div>
    <w:div w:id="1797718972">
      <w:bodyDiv w:val="1"/>
      <w:marLeft w:val="0"/>
      <w:marRight w:val="0"/>
      <w:marTop w:val="0"/>
      <w:marBottom w:val="0"/>
      <w:divBdr>
        <w:top w:val="none" w:sz="0" w:space="0" w:color="auto"/>
        <w:left w:val="none" w:sz="0" w:space="0" w:color="auto"/>
        <w:bottom w:val="none" w:sz="0" w:space="0" w:color="auto"/>
        <w:right w:val="none" w:sz="0" w:space="0" w:color="auto"/>
      </w:divBdr>
    </w:div>
    <w:div w:id="1799177159">
      <w:bodyDiv w:val="1"/>
      <w:marLeft w:val="0"/>
      <w:marRight w:val="0"/>
      <w:marTop w:val="0"/>
      <w:marBottom w:val="0"/>
      <w:divBdr>
        <w:top w:val="none" w:sz="0" w:space="0" w:color="auto"/>
        <w:left w:val="none" w:sz="0" w:space="0" w:color="auto"/>
        <w:bottom w:val="none" w:sz="0" w:space="0" w:color="auto"/>
        <w:right w:val="none" w:sz="0" w:space="0" w:color="auto"/>
      </w:divBdr>
    </w:div>
    <w:div w:id="1860117335">
      <w:bodyDiv w:val="1"/>
      <w:marLeft w:val="0"/>
      <w:marRight w:val="0"/>
      <w:marTop w:val="0"/>
      <w:marBottom w:val="0"/>
      <w:divBdr>
        <w:top w:val="none" w:sz="0" w:space="0" w:color="auto"/>
        <w:left w:val="none" w:sz="0" w:space="0" w:color="auto"/>
        <w:bottom w:val="none" w:sz="0" w:space="0" w:color="auto"/>
        <w:right w:val="none" w:sz="0" w:space="0" w:color="auto"/>
      </w:divBdr>
    </w:div>
    <w:div w:id="1860582279">
      <w:bodyDiv w:val="1"/>
      <w:marLeft w:val="0"/>
      <w:marRight w:val="0"/>
      <w:marTop w:val="0"/>
      <w:marBottom w:val="0"/>
      <w:divBdr>
        <w:top w:val="none" w:sz="0" w:space="0" w:color="auto"/>
        <w:left w:val="none" w:sz="0" w:space="0" w:color="auto"/>
        <w:bottom w:val="none" w:sz="0" w:space="0" w:color="auto"/>
        <w:right w:val="none" w:sz="0" w:space="0" w:color="auto"/>
      </w:divBdr>
    </w:div>
    <w:div w:id="1862818791">
      <w:bodyDiv w:val="1"/>
      <w:marLeft w:val="0"/>
      <w:marRight w:val="0"/>
      <w:marTop w:val="0"/>
      <w:marBottom w:val="0"/>
      <w:divBdr>
        <w:top w:val="none" w:sz="0" w:space="0" w:color="auto"/>
        <w:left w:val="none" w:sz="0" w:space="0" w:color="auto"/>
        <w:bottom w:val="none" w:sz="0" w:space="0" w:color="auto"/>
        <w:right w:val="none" w:sz="0" w:space="0" w:color="auto"/>
      </w:divBdr>
    </w:div>
    <w:div w:id="1872720910">
      <w:bodyDiv w:val="1"/>
      <w:marLeft w:val="0"/>
      <w:marRight w:val="0"/>
      <w:marTop w:val="0"/>
      <w:marBottom w:val="0"/>
      <w:divBdr>
        <w:top w:val="none" w:sz="0" w:space="0" w:color="auto"/>
        <w:left w:val="none" w:sz="0" w:space="0" w:color="auto"/>
        <w:bottom w:val="none" w:sz="0" w:space="0" w:color="auto"/>
        <w:right w:val="none" w:sz="0" w:space="0" w:color="auto"/>
      </w:divBdr>
    </w:div>
    <w:div w:id="1874075646">
      <w:bodyDiv w:val="1"/>
      <w:marLeft w:val="0"/>
      <w:marRight w:val="0"/>
      <w:marTop w:val="0"/>
      <w:marBottom w:val="0"/>
      <w:divBdr>
        <w:top w:val="none" w:sz="0" w:space="0" w:color="auto"/>
        <w:left w:val="none" w:sz="0" w:space="0" w:color="auto"/>
        <w:bottom w:val="none" w:sz="0" w:space="0" w:color="auto"/>
        <w:right w:val="none" w:sz="0" w:space="0" w:color="auto"/>
      </w:divBdr>
    </w:div>
    <w:div w:id="1881355175">
      <w:bodyDiv w:val="1"/>
      <w:marLeft w:val="0"/>
      <w:marRight w:val="0"/>
      <w:marTop w:val="0"/>
      <w:marBottom w:val="0"/>
      <w:divBdr>
        <w:top w:val="none" w:sz="0" w:space="0" w:color="auto"/>
        <w:left w:val="none" w:sz="0" w:space="0" w:color="auto"/>
        <w:bottom w:val="none" w:sz="0" w:space="0" w:color="auto"/>
        <w:right w:val="none" w:sz="0" w:space="0" w:color="auto"/>
      </w:divBdr>
    </w:div>
    <w:div w:id="1884782460">
      <w:bodyDiv w:val="1"/>
      <w:marLeft w:val="0"/>
      <w:marRight w:val="0"/>
      <w:marTop w:val="0"/>
      <w:marBottom w:val="0"/>
      <w:divBdr>
        <w:top w:val="none" w:sz="0" w:space="0" w:color="auto"/>
        <w:left w:val="none" w:sz="0" w:space="0" w:color="auto"/>
        <w:bottom w:val="none" w:sz="0" w:space="0" w:color="auto"/>
        <w:right w:val="none" w:sz="0" w:space="0" w:color="auto"/>
      </w:divBdr>
    </w:div>
    <w:div w:id="1900314521">
      <w:bodyDiv w:val="1"/>
      <w:marLeft w:val="0"/>
      <w:marRight w:val="0"/>
      <w:marTop w:val="0"/>
      <w:marBottom w:val="0"/>
      <w:divBdr>
        <w:top w:val="none" w:sz="0" w:space="0" w:color="auto"/>
        <w:left w:val="none" w:sz="0" w:space="0" w:color="auto"/>
        <w:bottom w:val="none" w:sz="0" w:space="0" w:color="auto"/>
        <w:right w:val="none" w:sz="0" w:space="0" w:color="auto"/>
      </w:divBdr>
    </w:div>
    <w:div w:id="1940988752">
      <w:bodyDiv w:val="1"/>
      <w:marLeft w:val="0"/>
      <w:marRight w:val="0"/>
      <w:marTop w:val="0"/>
      <w:marBottom w:val="0"/>
      <w:divBdr>
        <w:top w:val="none" w:sz="0" w:space="0" w:color="auto"/>
        <w:left w:val="none" w:sz="0" w:space="0" w:color="auto"/>
        <w:bottom w:val="none" w:sz="0" w:space="0" w:color="auto"/>
        <w:right w:val="none" w:sz="0" w:space="0" w:color="auto"/>
      </w:divBdr>
    </w:div>
    <w:div w:id="1948152719">
      <w:bodyDiv w:val="1"/>
      <w:marLeft w:val="0"/>
      <w:marRight w:val="0"/>
      <w:marTop w:val="0"/>
      <w:marBottom w:val="0"/>
      <w:divBdr>
        <w:top w:val="none" w:sz="0" w:space="0" w:color="auto"/>
        <w:left w:val="none" w:sz="0" w:space="0" w:color="auto"/>
        <w:bottom w:val="none" w:sz="0" w:space="0" w:color="auto"/>
        <w:right w:val="none" w:sz="0" w:space="0" w:color="auto"/>
      </w:divBdr>
    </w:div>
    <w:div w:id="1998225126">
      <w:bodyDiv w:val="1"/>
      <w:marLeft w:val="0"/>
      <w:marRight w:val="0"/>
      <w:marTop w:val="0"/>
      <w:marBottom w:val="0"/>
      <w:divBdr>
        <w:top w:val="none" w:sz="0" w:space="0" w:color="auto"/>
        <w:left w:val="none" w:sz="0" w:space="0" w:color="auto"/>
        <w:bottom w:val="none" w:sz="0" w:space="0" w:color="auto"/>
        <w:right w:val="none" w:sz="0" w:space="0" w:color="auto"/>
      </w:divBdr>
    </w:div>
    <w:div w:id="2030789798">
      <w:bodyDiv w:val="1"/>
      <w:marLeft w:val="0"/>
      <w:marRight w:val="0"/>
      <w:marTop w:val="0"/>
      <w:marBottom w:val="0"/>
      <w:divBdr>
        <w:top w:val="none" w:sz="0" w:space="0" w:color="auto"/>
        <w:left w:val="none" w:sz="0" w:space="0" w:color="auto"/>
        <w:bottom w:val="none" w:sz="0" w:space="0" w:color="auto"/>
        <w:right w:val="none" w:sz="0" w:space="0" w:color="auto"/>
      </w:divBdr>
    </w:div>
    <w:div w:id="2037196625">
      <w:bodyDiv w:val="1"/>
      <w:marLeft w:val="0"/>
      <w:marRight w:val="0"/>
      <w:marTop w:val="0"/>
      <w:marBottom w:val="0"/>
      <w:divBdr>
        <w:top w:val="none" w:sz="0" w:space="0" w:color="auto"/>
        <w:left w:val="none" w:sz="0" w:space="0" w:color="auto"/>
        <w:bottom w:val="none" w:sz="0" w:space="0" w:color="auto"/>
        <w:right w:val="none" w:sz="0" w:space="0" w:color="auto"/>
      </w:divBdr>
    </w:div>
    <w:div w:id="2042196074">
      <w:bodyDiv w:val="1"/>
      <w:marLeft w:val="0"/>
      <w:marRight w:val="0"/>
      <w:marTop w:val="0"/>
      <w:marBottom w:val="0"/>
      <w:divBdr>
        <w:top w:val="none" w:sz="0" w:space="0" w:color="auto"/>
        <w:left w:val="none" w:sz="0" w:space="0" w:color="auto"/>
        <w:bottom w:val="none" w:sz="0" w:space="0" w:color="auto"/>
        <w:right w:val="none" w:sz="0" w:space="0" w:color="auto"/>
      </w:divBdr>
    </w:div>
    <w:div w:id="2048988743">
      <w:bodyDiv w:val="1"/>
      <w:marLeft w:val="0"/>
      <w:marRight w:val="0"/>
      <w:marTop w:val="0"/>
      <w:marBottom w:val="0"/>
      <w:divBdr>
        <w:top w:val="none" w:sz="0" w:space="0" w:color="auto"/>
        <w:left w:val="none" w:sz="0" w:space="0" w:color="auto"/>
        <w:bottom w:val="none" w:sz="0" w:space="0" w:color="auto"/>
        <w:right w:val="none" w:sz="0" w:space="0" w:color="auto"/>
      </w:divBdr>
    </w:div>
    <w:div w:id="2051689609">
      <w:bodyDiv w:val="1"/>
      <w:marLeft w:val="0"/>
      <w:marRight w:val="0"/>
      <w:marTop w:val="0"/>
      <w:marBottom w:val="0"/>
      <w:divBdr>
        <w:top w:val="none" w:sz="0" w:space="0" w:color="auto"/>
        <w:left w:val="none" w:sz="0" w:space="0" w:color="auto"/>
        <w:bottom w:val="none" w:sz="0" w:space="0" w:color="auto"/>
        <w:right w:val="none" w:sz="0" w:space="0" w:color="auto"/>
      </w:divBdr>
    </w:div>
    <w:div w:id="2056806955">
      <w:bodyDiv w:val="1"/>
      <w:marLeft w:val="0"/>
      <w:marRight w:val="0"/>
      <w:marTop w:val="0"/>
      <w:marBottom w:val="0"/>
      <w:divBdr>
        <w:top w:val="none" w:sz="0" w:space="0" w:color="auto"/>
        <w:left w:val="none" w:sz="0" w:space="0" w:color="auto"/>
        <w:bottom w:val="none" w:sz="0" w:space="0" w:color="auto"/>
        <w:right w:val="none" w:sz="0" w:space="0" w:color="auto"/>
      </w:divBdr>
    </w:div>
    <w:div w:id="2064790217">
      <w:bodyDiv w:val="1"/>
      <w:marLeft w:val="0"/>
      <w:marRight w:val="0"/>
      <w:marTop w:val="0"/>
      <w:marBottom w:val="0"/>
      <w:divBdr>
        <w:top w:val="none" w:sz="0" w:space="0" w:color="auto"/>
        <w:left w:val="none" w:sz="0" w:space="0" w:color="auto"/>
        <w:bottom w:val="none" w:sz="0" w:space="0" w:color="auto"/>
        <w:right w:val="none" w:sz="0" w:space="0" w:color="auto"/>
      </w:divBdr>
    </w:div>
    <w:div w:id="2066441983">
      <w:bodyDiv w:val="1"/>
      <w:marLeft w:val="0"/>
      <w:marRight w:val="0"/>
      <w:marTop w:val="0"/>
      <w:marBottom w:val="0"/>
      <w:divBdr>
        <w:top w:val="none" w:sz="0" w:space="0" w:color="auto"/>
        <w:left w:val="none" w:sz="0" w:space="0" w:color="auto"/>
        <w:bottom w:val="none" w:sz="0" w:space="0" w:color="auto"/>
        <w:right w:val="none" w:sz="0" w:space="0" w:color="auto"/>
      </w:divBdr>
    </w:div>
    <w:div w:id="2090273889">
      <w:bodyDiv w:val="1"/>
      <w:marLeft w:val="0"/>
      <w:marRight w:val="0"/>
      <w:marTop w:val="0"/>
      <w:marBottom w:val="0"/>
      <w:divBdr>
        <w:top w:val="none" w:sz="0" w:space="0" w:color="auto"/>
        <w:left w:val="none" w:sz="0" w:space="0" w:color="auto"/>
        <w:bottom w:val="none" w:sz="0" w:space="0" w:color="auto"/>
        <w:right w:val="none" w:sz="0" w:space="0" w:color="auto"/>
      </w:divBdr>
    </w:div>
    <w:div w:id="21187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1056;&#1072;&#1073;&#1086;&#1090;&#1072;%202019\&#1053;&#1080;&#1078;&#1085;&#1077;&#1082;&#1072;&#1084;&#1089;&#1082;\&#1074;&#1074;&#1086;&#1076;%20&#1078;&#1080;&#1083;&#1100;&#1103;%20&#1089;%202014%20&#1087;&#1086;%202034%20&#1075;&#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Лист1!$A$4</c:f>
              <c:strCache>
                <c:ptCount val="1"/>
                <c:pt idx="0">
                  <c:v>ВСЕГО</c:v>
                </c:pt>
              </c:strCache>
            </c:strRef>
          </c:tx>
          <c:invertIfNegative val="0"/>
          <c:cat>
            <c:numRef>
              <c:f>Лист1!$B$3:$F$3</c:f>
              <c:numCache>
                <c:formatCode>General</c:formatCode>
                <c:ptCount val="5"/>
                <c:pt idx="0">
                  <c:v>2014</c:v>
                </c:pt>
                <c:pt idx="1">
                  <c:v>2015</c:v>
                </c:pt>
                <c:pt idx="2">
                  <c:v>2016</c:v>
                </c:pt>
                <c:pt idx="3">
                  <c:v>2017</c:v>
                </c:pt>
                <c:pt idx="4">
                  <c:v>2018</c:v>
                </c:pt>
              </c:numCache>
            </c:numRef>
          </c:cat>
          <c:val>
            <c:numRef>
              <c:f>Лист1!$B$4:$F$4</c:f>
              <c:numCache>
                <c:formatCode>General</c:formatCode>
                <c:ptCount val="5"/>
                <c:pt idx="0">
                  <c:v>129</c:v>
                </c:pt>
                <c:pt idx="1">
                  <c:v>135</c:v>
                </c:pt>
                <c:pt idx="2">
                  <c:v>134.6</c:v>
                </c:pt>
                <c:pt idx="3">
                  <c:v>124.6</c:v>
                </c:pt>
                <c:pt idx="4">
                  <c:v>101.2</c:v>
                </c:pt>
              </c:numCache>
            </c:numRef>
          </c:val>
          <c:extLst>
            <c:ext xmlns:c16="http://schemas.microsoft.com/office/drawing/2014/chart" uri="{C3380CC4-5D6E-409C-BE32-E72D297353CC}">
              <c16:uniqueId val="{00000000-14B4-4005-8B28-78260B103186}"/>
            </c:ext>
          </c:extLst>
        </c:ser>
        <c:ser>
          <c:idx val="1"/>
          <c:order val="1"/>
          <c:tx>
            <c:strRef>
              <c:f>Лист1!$A$5</c:f>
              <c:strCache>
                <c:ptCount val="1"/>
                <c:pt idx="0">
                  <c:v>в т.ч. МКД</c:v>
                </c:pt>
              </c:strCache>
            </c:strRef>
          </c:tx>
          <c:invertIfNegative val="0"/>
          <c:cat>
            <c:numRef>
              <c:f>Лист1!$B$3:$F$3</c:f>
              <c:numCache>
                <c:formatCode>General</c:formatCode>
                <c:ptCount val="5"/>
                <c:pt idx="0">
                  <c:v>2014</c:v>
                </c:pt>
                <c:pt idx="1">
                  <c:v>2015</c:v>
                </c:pt>
                <c:pt idx="2">
                  <c:v>2016</c:v>
                </c:pt>
                <c:pt idx="3">
                  <c:v>2017</c:v>
                </c:pt>
                <c:pt idx="4">
                  <c:v>2018</c:v>
                </c:pt>
              </c:numCache>
            </c:numRef>
          </c:cat>
          <c:val>
            <c:numRef>
              <c:f>Лист1!$B$5:$F$5</c:f>
              <c:numCache>
                <c:formatCode>General</c:formatCode>
                <c:ptCount val="5"/>
                <c:pt idx="0">
                  <c:v>120</c:v>
                </c:pt>
                <c:pt idx="1">
                  <c:v>125</c:v>
                </c:pt>
                <c:pt idx="2">
                  <c:v>125</c:v>
                </c:pt>
                <c:pt idx="3">
                  <c:v>101.9</c:v>
                </c:pt>
                <c:pt idx="4">
                  <c:v>77.599999999999994</c:v>
                </c:pt>
              </c:numCache>
            </c:numRef>
          </c:val>
          <c:extLst>
            <c:ext xmlns:c16="http://schemas.microsoft.com/office/drawing/2014/chart" uri="{C3380CC4-5D6E-409C-BE32-E72D297353CC}">
              <c16:uniqueId val="{00000001-14B4-4005-8B28-78260B103186}"/>
            </c:ext>
          </c:extLst>
        </c:ser>
        <c:ser>
          <c:idx val="2"/>
          <c:order val="2"/>
          <c:tx>
            <c:strRef>
              <c:f>Лист1!$A$6</c:f>
              <c:strCache>
                <c:ptCount val="1"/>
                <c:pt idx="0">
                  <c:v>в т.ч. МЖС</c:v>
                </c:pt>
              </c:strCache>
            </c:strRef>
          </c:tx>
          <c:invertIfNegative val="0"/>
          <c:cat>
            <c:numRef>
              <c:f>Лист1!$B$3:$F$3</c:f>
              <c:numCache>
                <c:formatCode>General</c:formatCode>
                <c:ptCount val="5"/>
                <c:pt idx="0">
                  <c:v>2014</c:v>
                </c:pt>
                <c:pt idx="1">
                  <c:v>2015</c:v>
                </c:pt>
                <c:pt idx="2">
                  <c:v>2016</c:v>
                </c:pt>
                <c:pt idx="3">
                  <c:v>2017</c:v>
                </c:pt>
                <c:pt idx="4">
                  <c:v>2018</c:v>
                </c:pt>
              </c:numCache>
            </c:numRef>
          </c:cat>
          <c:val>
            <c:numRef>
              <c:f>Лист1!$B$6:$F$6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14B4-4005-8B28-78260B103186}"/>
            </c:ext>
          </c:extLst>
        </c:ser>
        <c:ser>
          <c:idx val="3"/>
          <c:order val="3"/>
          <c:tx>
            <c:strRef>
              <c:f>Лист1!$A$7</c:f>
              <c:strCache>
                <c:ptCount val="1"/>
                <c:pt idx="0">
                  <c:v>в т.ч. ИЖС</c:v>
                </c:pt>
              </c:strCache>
            </c:strRef>
          </c:tx>
          <c:invertIfNegative val="0"/>
          <c:cat>
            <c:numRef>
              <c:f>Лист1!$B$3:$F$3</c:f>
              <c:numCache>
                <c:formatCode>General</c:formatCode>
                <c:ptCount val="5"/>
                <c:pt idx="0">
                  <c:v>2014</c:v>
                </c:pt>
                <c:pt idx="1">
                  <c:v>2015</c:v>
                </c:pt>
                <c:pt idx="2">
                  <c:v>2016</c:v>
                </c:pt>
                <c:pt idx="3">
                  <c:v>2017</c:v>
                </c:pt>
                <c:pt idx="4">
                  <c:v>2018</c:v>
                </c:pt>
              </c:numCache>
            </c:numRef>
          </c:cat>
          <c:val>
            <c:numRef>
              <c:f>Лист1!$B$7:$F$7</c:f>
              <c:numCache>
                <c:formatCode>General</c:formatCode>
                <c:ptCount val="5"/>
                <c:pt idx="0">
                  <c:v>5</c:v>
                </c:pt>
                <c:pt idx="1">
                  <c:v>4</c:v>
                </c:pt>
                <c:pt idx="2">
                  <c:v>4</c:v>
                </c:pt>
                <c:pt idx="3">
                  <c:v>22.7</c:v>
                </c:pt>
                <c:pt idx="4">
                  <c:v>23.6</c:v>
                </c:pt>
              </c:numCache>
            </c:numRef>
          </c:val>
          <c:extLst>
            <c:ext xmlns:c16="http://schemas.microsoft.com/office/drawing/2014/chart" uri="{C3380CC4-5D6E-409C-BE32-E72D297353CC}">
              <c16:uniqueId val="{00000003-14B4-4005-8B28-78260B103186}"/>
            </c:ext>
          </c:extLst>
        </c:ser>
        <c:dLbls>
          <c:showLegendKey val="0"/>
          <c:showVal val="0"/>
          <c:showCatName val="0"/>
          <c:showSerName val="0"/>
          <c:showPercent val="0"/>
          <c:showBubbleSize val="0"/>
        </c:dLbls>
        <c:gapWidth val="95"/>
        <c:overlap val="100"/>
        <c:axId val="326050304"/>
        <c:axId val="327385088"/>
      </c:barChart>
      <c:catAx>
        <c:axId val="326050304"/>
        <c:scaling>
          <c:orientation val="minMax"/>
        </c:scaling>
        <c:delete val="0"/>
        <c:axPos val="b"/>
        <c:numFmt formatCode="General" sourceLinked="1"/>
        <c:majorTickMark val="none"/>
        <c:minorTickMark val="none"/>
        <c:tickLblPos val="nextTo"/>
        <c:crossAx val="327385088"/>
        <c:crosses val="autoZero"/>
        <c:auto val="1"/>
        <c:lblAlgn val="ctr"/>
        <c:lblOffset val="100"/>
        <c:noMultiLvlLbl val="0"/>
      </c:catAx>
      <c:valAx>
        <c:axId val="327385088"/>
        <c:scaling>
          <c:orientation val="minMax"/>
        </c:scaling>
        <c:delete val="0"/>
        <c:axPos val="l"/>
        <c:majorGridlines/>
        <c:title>
          <c:tx>
            <c:rich>
              <a:bodyPr/>
              <a:lstStyle/>
              <a:p>
                <a:pPr>
                  <a:defRPr/>
                </a:pPr>
                <a:r>
                  <a:rPr lang="ru-RU"/>
                  <a:t>тыс. кв. м</a:t>
                </a:r>
              </a:p>
            </c:rich>
          </c:tx>
          <c:overlay val="0"/>
        </c:title>
        <c:numFmt formatCode="General" sourceLinked="1"/>
        <c:majorTickMark val="none"/>
        <c:minorTickMark val="none"/>
        <c:tickLblPos val="nextTo"/>
        <c:crossAx val="3260503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7B7CE-4A78-4A41-981C-FC66C440F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11803</Words>
  <Characters>67281</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Агеев</dc:creator>
  <cp:keywords/>
  <dc:description/>
  <cp:lastModifiedBy>213-Галимова</cp:lastModifiedBy>
  <cp:revision>2</cp:revision>
  <cp:lastPrinted>2018-04-16T05:44:00Z</cp:lastPrinted>
  <dcterms:created xsi:type="dcterms:W3CDTF">2019-03-12T07:33:00Z</dcterms:created>
  <dcterms:modified xsi:type="dcterms:W3CDTF">2019-03-12T07:33:00Z</dcterms:modified>
</cp:coreProperties>
</file>